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965" w:rsidRPr="000B3EB2" w:rsidRDefault="005A2965" w:rsidP="00D3502C">
      <w:pPr>
        <w:pStyle w:val="Default"/>
        <w:jc w:val="center"/>
        <w:rPr>
          <w:b/>
          <w:noProof/>
          <w:color w:val="000000" w:themeColor="background1"/>
          <w:lang w:val="ru-RU"/>
        </w:rPr>
      </w:pPr>
    </w:p>
    <w:p w:rsidR="00D069DC" w:rsidRPr="000B3EB2" w:rsidRDefault="00D069DC" w:rsidP="00D069DC">
      <w:pPr>
        <w:rPr>
          <w:rFonts w:ascii="Sylfaen" w:hAnsi="Sylfaen" w:cs="Sylfaen"/>
          <w:noProof/>
          <w:sz w:val="28"/>
          <w:szCs w:val="28"/>
          <w:lang w:val="ru-RU"/>
        </w:rPr>
      </w:pPr>
      <w:r w:rsidRPr="000B3EB2">
        <w:rPr>
          <w:noProof/>
        </w:rPr>
        <w:drawing>
          <wp:anchor distT="0" distB="0" distL="114300" distR="114300" simplePos="0" relativeHeight="251659264" behindDoc="1" locked="0" layoutInCell="1" allowOverlap="1">
            <wp:simplePos x="0" y="0"/>
            <wp:positionH relativeFrom="column">
              <wp:posOffset>2374900</wp:posOffset>
            </wp:positionH>
            <wp:positionV relativeFrom="paragraph">
              <wp:posOffset>0</wp:posOffset>
            </wp:positionV>
            <wp:extent cx="1256665" cy="1143000"/>
            <wp:effectExtent l="19050" t="0" r="635" b="0"/>
            <wp:wrapThrough wrapText="bothSides">
              <wp:wrapPolygon edited="0">
                <wp:start x="-327" y="0"/>
                <wp:lineTo x="-327" y="21240"/>
                <wp:lineTo x="21611" y="21240"/>
                <wp:lineTo x="21611" y="0"/>
                <wp:lineTo x="-327" y="0"/>
              </wp:wrapPolygon>
            </wp:wrapThrough>
            <wp:docPr id="7" name="Picture 2" descr="atsu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tsu_logo"/>
                    <pic:cNvPicPr>
                      <a:picLocks noChangeAspect="1" noChangeArrowheads="1"/>
                    </pic:cNvPicPr>
                  </pic:nvPicPr>
                  <pic:blipFill>
                    <a:blip r:embed="rId8" cstate="print"/>
                    <a:srcRect r="69707"/>
                    <a:stretch>
                      <a:fillRect/>
                    </a:stretch>
                  </pic:blipFill>
                  <pic:spPr bwMode="auto">
                    <a:xfrm>
                      <a:off x="0" y="0"/>
                      <a:ext cx="1256665" cy="1143000"/>
                    </a:xfrm>
                    <a:prstGeom prst="rect">
                      <a:avLst/>
                    </a:prstGeom>
                    <a:noFill/>
                  </pic:spPr>
                </pic:pic>
              </a:graphicData>
            </a:graphic>
          </wp:anchor>
        </w:drawing>
      </w:r>
    </w:p>
    <w:p w:rsidR="00D069DC" w:rsidRPr="000B3EB2" w:rsidRDefault="00D069DC" w:rsidP="00D069DC">
      <w:pPr>
        <w:jc w:val="center"/>
        <w:rPr>
          <w:rFonts w:ascii="Times New Roman" w:hAnsi="Times New Roman" w:cs="Times New Roman"/>
          <w:noProof/>
          <w:sz w:val="24"/>
          <w:szCs w:val="24"/>
          <w:lang w:val="ru-RU"/>
        </w:rPr>
      </w:pPr>
    </w:p>
    <w:p w:rsidR="00D069DC" w:rsidRPr="000B3EB2" w:rsidRDefault="00D069DC" w:rsidP="00D069DC">
      <w:pPr>
        <w:jc w:val="center"/>
        <w:rPr>
          <w:noProof/>
          <w:lang w:val="ru-RU"/>
        </w:rPr>
      </w:pPr>
    </w:p>
    <w:p w:rsidR="00D069DC" w:rsidRPr="000B3EB2" w:rsidRDefault="00D069DC" w:rsidP="00D069DC">
      <w:pPr>
        <w:rPr>
          <w:noProof/>
          <w:lang w:val="ru-RU"/>
        </w:rPr>
      </w:pPr>
    </w:p>
    <w:p w:rsidR="00D069DC" w:rsidRPr="000B3EB2" w:rsidRDefault="00D069DC" w:rsidP="00D069DC">
      <w:pPr>
        <w:rPr>
          <w:noProof/>
          <w:lang w:val="ru-RU"/>
        </w:rPr>
      </w:pPr>
    </w:p>
    <w:p w:rsidR="00D069DC" w:rsidRPr="000B3EB2" w:rsidRDefault="00D069DC" w:rsidP="00D069DC">
      <w:pPr>
        <w:jc w:val="center"/>
        <w:rPr>
          <w:rFonts w:ascii="Sylfaen" w:hAnsi="Sylfaen" w:cs="Sylfaen"/>
          <w:b/>
          <w:noProof/>
          <w:sz w:val="16"/>
          <w:szCs w:val="16"/>
          <w:lang w:val="ru-RU"/>
        </w:rPr>
      </w:pPr>
      <w:r w:rsidRPr="000B3EB2">
        <w:rPr>
          <w:rFonts w:ascii="Sylfaen" w:hAnsi="Sylfaen" w:cs="Sylfaen"/>
          <w:b/>
          <w:noProof/>
          <w:sz w:val="32"/>
          <w:szCs w:val="32"/>
          <w:lang w:val="ru-RU"/>
        </w:rPr>
        <w:t>აკაკი წერეთლის სახელმწიფო უნივერსიტეტი</w:t>
      </w:r>
    </w:p>
    <w:p w:rsidR="00D069DC" w:rsidRPr="000B3EB2" w:rsidRDefault="00D069DC" w:rsidP="00D069DC">
      <w:pPr>
        <w:jc w:val="center"/>
        <w:rPr>
          <w:rFonts w:ascii="Sylfaen" w:hAnsi="Sylfaen" w:cs="Sylfaen"/>
          <w:b/>
          <w:noProof/>
          <w:sz w:val="28"/>
          <w:szCs w:val="28"/>
          <w:u w:val="single"/>
          <w:lang w:val="ru-RU"/>
        </w:rPr>
      </w:pPr>
      <w:r w:rsidRPr="000B3EB2">
        <w:rPr>
          <w:rFonts w:ascii="Sylfaen" w:hAnsi="Sylfaen" w:cs="Sylfaen"/>
          <w:b/>
          <w:noProof/>
          <w:sz w:val="28"/>
          <w:szCs w:val="28"/>
          <w:lang w:val="ru-RU"/>
        </w:rPr>
        <w:t>ჰუმანიტარულ მეცნიერებათა  ფაკულტეტი</w:t>
      </w:r>
    </w:p>
    <w:p w:rsidR="00D069DC" w:rsidRPr="000B3EB2" w:rsidRDefault="00D069DC" w:rsidP="00D069DC">
      <w:pPr>
        <w:rPr>
          <w:rFonts w:ascii="Sylfaen" w:hAnsi="Sylfaen" w:cs="Sylfaen"/>
          <w:noProof/>
          <w:sz w:val="28"/>
          <w:szCs w:val="28"/>
          <w:lang w:val="ru-RU"/>
        </w:rPr>
      </w:pPr>
    </w:p>
    <w:p w:rsidR="00D069DC" w:rsidRPr="000B3EB2" w:rsidRDefault="00D069DC" w:rsidP="00D069DC">
      <w:pPr>
        <w:rPr>
          <w:rFonts w:ascii="Sylfaen" w:hAnsi="Sylfaen" w:cs="Sylfaen"/>
          <w:noProof/>
          <w:sz w:val="28"/>
          <w:szCs w:val="28"/>
          <w:lang w:val="ru-RU"/>
        </w:rPr>
      </w:pPr>
    </w:p>
    <w:tbl>
      <w:tblPr>
        <w:tblW w:w="0" w:type="auto"/>
        <w:tblInd w:w="534" w:type="dxa"/>
        <w:tblLook w:val="04A0"/>
      </w:tblPr>
      <w:tblGrid>
        <w:gridCol w:w="4961"/>
        <w:gridCol w:w="4678"/>
      </w:tblGrid>
      <w:tr w:rsidR="00D069DC" w:rsidRPr="000B3EB2" w:rsidTr="00D069DC">
        <w:tc>
          <w:tcPr>
            <w:tcW w:w="4961" w:type="dxa"/>
            <w:hideMark/>
          </w:tcPr>
          <w:p w:rsidR="00D069DC" w:rsidRPr="000B3EB2" w:rsidRDefault="00D069DC" w:rsidP="006155AC">
            <w:pPr>
              <w:spacing w:after="0" w:line="360" w:lineRule="auto"/>
              <w:rPr>
                <w:rFonts w:ascii="Sylfaen" w:hAnsi="Sylfaen"/>
                <w:b/>
                <w:noProof/>
                <w:lang w:val="ru-RU"/>
              </w:rPr>
            </w:pPr>
            <w:r w:rsidRPr="000B3EB2">
              <w:rPr>
                <w:rFonts w:ascii="Sylfaen" w:hAnsi="Sylfaen" w:cs="Sylfaen"/>
                <w:b/>
                <w:noProof/>
                <w:lang w:val="ru-RU"/>
              </w:rPr>
              <w:t>დამტკიცებულია:</w:t>
            </w:r>
          </w:p>
        </w:tc>
        <w:tc>
          <w:tcPr>
            <w:tcW w:w="4678" w:type="dxa"/>
            <w:hideMark/>
          </w:tcPr>
          <w:p w:rsidR="00D069DC" w:rsidRPr="000B3EB2" w:rsidRDefault="00D069DC" w:rsidP="006155AC">
            <w:pPr>
              <w:spacing w:after="0" w:line="360" w:lineRule="auto"/>
              <w:rPr>
                <w:rFonts w:ascii="Sylfaen" w:hAnsi="Sylfaen"/>
                <w:b/>
                <w:noProof/>
                <w:lang w:val="ru-RU"/>
              </w:rPr>
            </w:pPr>
            <w:r w:rsidRPr="000B3EB2">
              <w:rPr>
                <w:rFonts w:ascii="Sylfaen" w:hAnsi="Sylfaen" w:cs="Sylfaen"/>
                <w:b/>
                <w:noProof/>
                <w:lang w:val="ru-RU"/>
              </w:rPr>
              <w:t>დამტკიცებულია:</w:t>
            </w:r>
          </w:p>
        </w:tc>
      </w:tr>
      <w:tr w:rsidR="00D069DC" w:rsidRPr="000B3EB2" w:rsidTr="00D069DC">
        <w:tc>
          <w:tcPr>
            <w:tcW w:w="4961" w:type="dxa"/>
            <w:hideMark/>
          </w:tcPr>
          <w:p w:rsidR="00D069DC" w:rsidRPr="000B3EB2" w:rsidRDefault="00D069DC" w:rsidP="006155AC">
            <w:pPr>
              <w:spacing w:after="0" w:line="360" w:lineRule="auto"/>
              <w:rPr>
                <w:rFonts w:ascii="Sylfaen" w:hAnsi="Sylfaen" w:cs="Sylfaen"/>
                <w:noProof/>
                <w:lang w:val="ru-RU"/>
              </w:rPr>
            </w:pPr>
            <w:r w:rsidRPr="000B3EB2">
              <w:rPr>
                <w:rFonts w:ascii="Sylfaen" w:hAnsi="Sylfaen" w:cs="Sylfaen"/>
                <w:noProof/>
                <w:lang w:val="ru-RU"/>
              </w:rPr>
              <w:t>რექტორი   პროფ.გიორგი ღავთაძე</w:t>
            </w:r>
          </w:p>
          <w:p w:rsidR="00D069DC" w:rsidRPr="00695B32" w:rsidRDefault="00D069DC" w:rsidP="006155AC">
            <w:pPr>
              <w:spacing w:after="0" w:line="360" w:lineRule="auto"/>
              <w:rPr>
                <w:rFonts w:ascii="Sylfaen" w:hAnsi="Sylfaen" w:cs="Sylfaen"/>
                <w:noProof/>
              </w:rPr>
            </w:pPr>
            <w:r w:rsidRPr="000B3EB2">
              <w:rPr>
                <w:rFonts w:ascii="Sylfaen" w:hAnsi="Sylfaen" w:cs="Sylfaen"/>
                <w:noProof/>
                <w:lang w:val="ru-RU"/>
              </w:rPr>
              <w:t>აკადემიური საბჭოს სხდომის ოქმი N</w:t>
            </w:r>
            <w:r w:rsidR="00695B32">
              <w:rPr>
                <w:rFonts w:ascii="Sylfaen" w:hAnsi="Sylfaen" w:cs="Sylfaen"/>
                <w:noProof/>
              </w:rPr>
              <w:t xml:space="preserve"> 1 </w:t>
            </w:r>
          </w:p>
          <w:p w:rsidR="00D069DC" w:rsidRPr="000B3EB2" w:rsidRDefault="00695B32" w:rsidP="006155AC">
            <w:pPr>
              <w:spacing w:after="0" w:line="360" w:lineRule="auto"/>
              <w:rPr>
                <w:rFonts w:ascii="Sylfaen" w:hAnsi="Sylfaen"/>
                <w:b/>
                <w:noProof/>
                <w:lang w:val="ru-RU"/>
              </w:rPr>
            </w:pPr>
            <w:r>
              <w:rPr>
                <w:rFonts w:ascii="Sylfaen" w:hAnsi="Sylfaen" w:cs="Sylfaen"/>
                <w:noProof/>
              </w:rPr>
              <w:t>22.09.</w:t>
            </w:r>
            <w:r w:rsidR="00D069DC" w:rsidRPr="000B3EB2">
              <w:rPr>
                <w:rFonts w:ascii="Sylfaen" w:hAnsi="Sylfaen" w:cs="Sylfaen"/>
                <w:noProof/>
                <w:lang w:val="ru-RU"/>
              </w:rPr>
              <w:t>2016 წელი</w:t>
            </w:r>
          </w:p>
        </w:tc>
        <w:tc>
          <w:tcPr>
            <w:tcW w:w="4678" w:type="dxa"/>
            <w:hideMark/>
          </w:tcPr>
          <w:p w:rsidR="00D069DC" w:rsidRPr="000B3EB2" w:rsidRDefault="00D069DC" w:rsidP="006155AC">
            <w:pPr>
              <w:spacing w:after="0" w:line="360" w:lineRule="auto"/>
              <w:rPr>
                <w:rFonts w:ascii="Sylfaen" w:hAnsi="Sylfaen" w:cs="Sylfaen"/>
                <w:noProof/>
                <w:lang w:val="ru-RU"/>
              </w:rPr>
            </w:pPr>
            <w:r w:rsidRPr="000B3EB2">
              <w:rPr>
                <w:rFonts w:ascii="Sylfaen" w:hAnsi="Sylfaen" w:cs="Sylfaen"/>
                <w:noProof/>
                <w:lang w:val="ru-RU"/>
              </w:rPr>
              <w:t>დეკანი  ასოც. პროფ. ლუკა დვალიშვილი</w:t>
            </w:r>
          </w:p>
          <w:p w:rsidR="00D069DC" w:rsidRPr="000B3EB2" w:rsidRDefault="00D069DC" w:rsidP="006155AC">
            <w:pPr>
              <w:spacing w:after="0" w:line="360" w:lineRule="auto"/>
              <w:rPr>
                <w:rFonts w:ascii="Sylfaen" w:hAnsi="Sylfaen"/>
                <w:noProof/>
                <w:lang w:val="ru-RU"/>
              </w:rPr>
            </w:pPr>
            <w:r w:rsidRPr="000B3EB2">
              <w:rPr>
                <w:rFonts w:ascii="Sylfaen" w:hAnsi="Sylfaen" w:cs="Sylfaen"/>
                <w:noProof/>
                <w:lang w:val="ru-RU"/>
              </w:rPr>
              <w:t xml:space="preserve">ფაკ.-ის საბჭოს სხდომის ოქმი  N </w:t>
            </w:r>
            <w:r w:rsidRPr="000B3EB2">
              <w:rPr>
                <w:rFonts w:ascii="Sylfaen" w:hAnsi="Sylfaen"/>
                <w:noProof/>
                <w:lang w:val="ru-RU"/>
              </w:rPr>
              <w:t>1</w:t>
            </w:r>
          </w:p>
          <w:p w:rsidR="00D069DC" w:rsidRPr="000B3EB2" w:rsidRDefault="00D069DC" w:rsidP="006155AC">
            <w:pPr>
              <w:spacing w:after="0" w:line="360" w:lineRule="auto"/>
              <w:rPr>
                <w:rFonts w:ascii="Sylfaen" w:hAnsi="Sylfaen"/>
                <w:b/>
                <w:noProof/>
                <w:lang w:val="ru-RU"/>
              </w:rPr>
            </w:pPr>
            <w:r w:rsidRPr="000B3EB2">
              <w:rPr>
                <w:rFonts w:ascii="Sylfaen" w:hAnsi="Sylfaen"/>
                <w:noProof/>
                <w:lang w:val="ru-RU"/>
              </w:rPr>
              <w:t>13.09.</w:t>
            </w:r>
            <w:r w:rsidRPr="000B3EB2">
              <w:rPr>
                <w:rFonts w:ascii="Sylfaen" w:hAnsi="Sylfaen" w:cs="Sylfaen"/>
                <w:noProof/>
                <w:lang w:val="ru-RU"/>
              </w:rPr>
              <w:t>2016 წელი</w:t>
            </w:r>
          </w:p>
        </w:tc>
      </w:tr>
    </w:tbl>
    <w:p w:rsidR="00D069DC" w:rsidRPr="000B3EB2" w:rsidRDefault="00D069DC" w:rsidP="00D069DC">
      <w:pPr>
        <w:spacing w:line="360" w:lineRule="auto"/>
        <w:rPr>
          <w:rFonts w:ascii="Sylfaen" w:hAnsi="Sylfaen" w:cs="Sylfaen"/>
          <w:b/>
          <w:noProof/>
          <w:sz w:val="28"/>
          <w:szCs w:val="28"/>
          <w:lang w:val="ru-RU"/>
        </w:rPr>
      </w:pPr>
    </w:p>
    <w:p w:rsidR="00D069DC" w:rsidRPr="000B3EB2" w:rsidRDefault="00D069DC" w:rsidP="00D3502C">
      <w:pPr>
        <w:pStyle w:val="Default"/>
        <w:jc w:val="center"/>
        <w:rPr>
          <w:b/>
          <w:noProof/>
          <w:color w:val="000000" w:themeColor="background1"/>
          <w:lang w:val="ru-RU"/>
        </w:rPr>
      </w:pPr>
    </w:p>
    <w:p w:rsidR="00D069DC" w:rsidRPr="000B3EB2" w:rsidRDefault="00D069DC" w:rsidP="00D3502C">
      <w:pPr>
        <w:pStyle w:val="Default"/>
        <w:jc w:val="center"/>
        <w:rPr>
          <w:b/>
          <w:noProof/>
          <w:color w:val="000000" w:themeColor="background1"/>
          <w:lang w:val="ru-RU"/>
        </w:rPr>
      </w:pPr>
    </w:p>
    <w:p w:rsidR="00BC62F5" w:rsidRPr="000B3EB2" w:rsidRDefault="00BC62F5" w:rsidP="00D3502C">
      <w:pPr>
        <w:pStyle w:val="Default"/>
        <w:jc w:val="center"/>
        <w:rPr>
          <w:b/>
          <w:noProof/>
          <w:color w:val="000000" w:themeColor="background1"/>
          <w:lang w:val="ru-RU"/>
        </w:rPr>
      </w:pPr>
    </w:p>
    <w:p w:rsidR="00D3502C" w:rsidRPr="000B3EB2" w:rsidRDefault="00D3502C" w:rsidP="00D3502C">
      <w:pPr>
        <w:pStyle w:val="Default"/>
        <w:jc w:val="center"/>
        <w:rPr>
          <w:b/>
          <w:noProof/>
          <w:color w:val="000000" w:themeColor="background1"/>
          <w:lang w:val="ru-RU"/>
        </w:rPr>
      </w:pPr>
      <w:r w:rsidRPr="000B3EB2">
        <w:rPr>
          <w:b/>
          <w:noProof/>
          <w:color w:val="000000" w:themeColor="background1"/>
          <w:lang w:val="ru-RU"/>
        </w:rPr>
        <w:t>სამაგისტრო საგანმანათლებლო პროგრამა</w:t>
      </w:r>
    </w:p>
    <w:p w:rsidR="00BC62F5" w:rsidRPr="000B3EB2" w:rsidRDefault="00BC62F5" w:rsidP="00D3502C">
      <w:pPr>
        <w:autoSpaceDE w:val="0"/>
        <w:autoSpaceDN w:val="0"/>
        <w:adjustRightInd w:val="0"/>
        <w:spacing w:after="0" w:line="240" w:lineRule="auto"/>
        <w:ind w:right="-462"/>
        <w:jc w:val="center"/>
        <w:rPr>
          <w:rFonts w:ascii="Sylfaen" w:hAnsi="Sylfaen" w:cs="Sylfaen"/>
          <w:b/>
          <w:noProof/>
          <w:color w:val="000000" w:themeColor="background1"/>
          <w:sz w:val="24"/>
          <w:szCs w:val="24"/>
          <w:lang w:val="ru-RU"/>
        </w:rPr>
      </w:pPr>
    </w:p>
    <w:p w:rsidR="00BC62F5" w:rsidRPr="000B3EB2" w:rsidRDefault="00BC62F5" w:rsidP="00D3502C">
      <w:pPr>
        <w:autoSpaceDE w:val="0"/>
        <w:autoSpaceDN w:val="0"/>
        <w:adjustRightInd w:val="0"/>
        <w:spacing w:after="0" w:line="240" w:lineRule="auto"/>
        <w:ind w:right="-462"/>
        <w:jc w:val="center"/>
        <w:rPr>
          <w:rFonts w:ascii="Sylfaen" w:hAnsi="Sylfaen" w:cs="Sylfaen"/>
          <w:b/>
          <w:noProof/>
          <w:color w:val="000000" w:themeColor="background1"/>
          <w:sz w:val="24"/>
          <w:szCs w:val="24"/>
          <w:lang w:val="ru-RU"/>
        </w:rPr>
      </w:pPr>
    </w:p>
    <w:p w:rsidR="00D5272B" w:rsidRPr="000B3EB2" w:rsidRDefault="00D3502C" w:rsidP="00D5272B">
      <w:pPr>
        <w:autoSpaceDE w:val="0"/>
        <w:autoSpaceDN w:val="0"/>
        <w:adjustRightInd w:val="0"/>
        <w:spacing w:after="0" w:line="240" w:lineRule="auto"/>
        <w:ind w:right="-462"/>
        <w:jc w:val="center"/>
        <w:rPr>
          <w:rFonts w:ascii="Sylfaen" w:hAnsi="Sylfaen" w:cs="Sylfaen"/>
          <w:b/>
          <w:noProof/>
          <w:color w:val="000000" w:themeColor="background1"/>
          <w:sz w:val="24"/>
          <w:szCs w:val="24"/>
          <w:lang w:val="ru-RU"/>
        </w:rPr>
      </w:pPr>
      <w:r w:rsidRPr="000B3EB2">
        <w:rPr>
          <w:rFonts w:ascii="Sylfaen" w:hAnsi="Sylfaen" w:cs="Sylfaen"/>
          <w:b/>
          <w:noProof/>
          <w:color w:val="000000" w:themeColor="background1"/>
          <w:sz w:val="24"/>
          <w:szCs w:val="24"/>
          <w:lang w:val="ru-RU"/>
        </w:rPr>
        <w:t>ევროპისმცოდნეობა</w:t>
      </w:r>
    </w:p>
    <w:p w:rsidR="001C70A9" w:rsidRPr="000B3EB2" w:rsidRDefault="001C70A9" w:rsidP="00D5272B">
      <w:pPr>
        <w:autoSpaceDE w:val="0"/>
        <w:autoSpaceDN w:val="0"/>
        <w:adjustRightInd w:val="0"/>
        <w:spacing w:after="0" w:line="240" w:lineRule="auto"/>
        <w:ind w:right="-462"/>
        <w:jc w:val="center"/>
        <w:rPr>
          <w:rFonts w:ascii="Sylfaen" w:hAnsi="Sylfaen" w:cs="Sylfaen"/>
          <w:b/>
          <w:noProof/>
          <w:color w:val="000000" w:themeColor="background1"/>
          <w:sz w:val="24"/>
          <w:szCs w:val="24"/>
          <w:lang w:val="ru-RU"/>
        </w:rPr>
      </w:pPr>
      <w:r w:rsidRPr="000B3EB2">
        <w:rPr>
          <w:rFonts w:ascii="Sylfaen" w:hAnsi="Sylfaen"/>
          <w:b/>
          <w:noProof/>
          <w:sz w:val="24"/>
          <w:szCs w:val="24"/>
          <w:lang w:val="ru-RU"/>
        </w:rPr>
        <w:t>European Studies</w:t>
      </w:r>
    </w:p>
    <w:p w:rsidR="001C70A9" w:rsidRPr="000B3EB2" w:rsidRDefault="001C70A9" w:rsidP="001C70A9">
      <w:pPr>
        <w:rPr>
          <w:rFonts w:ascii="Sylfaen" w:hAnsi="Sylfaen"/>
          <w:b/>
          <w:noProof/>
          <w:sz w:val="24"/>
          <w:szCs w:val="24"/>
          <w:lang w:val="ru-RU"/>
        </w:rPr>
      </w:pPr>
    </w:p>
    <w:p w:rsidR="00D5272B" w:rsidRPr="000B3EB2" w:rsidRDefault="00D5272B" w:rsidP="001C70A9">
      <w:pPr>
        <w:rPr>
          <w:rFonts w:ascii="Sylfaen" w:hAnsi="Sylfaen"/>
          <w:b/>
          <w:noProof/>
          <w:sz w:val="24"/>
          <w:szCs w:val="24"/>
          <w:lang w:val="ru-RU"/>
        </w:rPr>
      </w:pPr>
    </w:p>
    <w:p w:rsidR="005A2965" w:rsidRPr="000B3EB2" w:rsidRDefault="005A2965" w:rsidP="001C70A9">
      <w:pPr>
        <w:rPr>
          <w:rFonts w:ascii="Sylfaen" w:hAnsi="Sylfaen"/>
          <w:b/>
          <w:noProof/>
          <w:sz w:val="24"/>
          <w:szCs w:val="24"/>
          <w:lang w:val="ru-RU"/>
        </w:rPr>
      </w:pPr>
    </w:p>
    <w:p w:rsidR="00D069DC" w:rsidRPr="000B3EB2" w:rsidRDefault="00D069DC" w:rsidP="001C70A9">
      <w:pPr>
        <w:pStyle w:val="Default"/>
        <w:tabs>
          <w:tab w:val="left" w:pos="3240"/>
        </w:tabs>
        <w:jc w:val="both"/>
        <w:rPr>
          <w:b/>
          <w:noProof/>
          <w:color w:val="000000" w:themeColor="background1"/>
          <w:lang w:val="ru-RU"/>
        </w:rPr>
      </w:pPr>
    </w:p>
    <w:p w:rsidR="00D069DC" w:rsidRPr="000B3EB2" w:rsidRDefault="00D069DC" w:rsidP="00D069DC">
      <w:pPr>
        <w:spacing w:after="0"/>
        <w:jc w:val="center"/>
        <w:rPr>
          <w:rFonts w:ascii="Sylfaen" w:hAnsi="Sylfaen" w:cs="Sylfaen"/>
          <w:b/>
          <w:noProof/>
          <w:sz w:val="28"/>
          <w:szCs w:val="28"/>
          <w:lang w:val="ru-RU"/>
        </w:rPr>
      </w:pPr>
      <w:r w:rsidRPr="000B3EB2">
        <w:rPr>
          <w:rFonts w:ascii="Sylfaen" w:hAnsi="Sylfaen" w:cs="Sylfaen"/>
          <w:b/>
          <w:noProof/>
          <w:sz w:val="28"/>
          <w:szCs w:val="28"/>
          <w:lang w:val="ru-RU"/>
        </w:rPr>
        <w:t>ქუთაისი</w:t>
      </w:r>
    </w:p>
    <w:p w:rsidR="00D069DC" w:rsidRPr="000B3EB2" w:rsidRDefault="00D069DC" w:rsidP="001C70A9">
      <w:pPr>
        <w:pStyle w:val="Default"/>
        <w:tabs>
          <w:tab w:val="left" w:pos="3240"/>
        </w:tabs>
        <w:jc w:val="both"/>
        <w:rPr>
          <w:b/>
          <w:noProof/>
          <w:color w:val="000000" w:themeColor="background1"/>
          <w:lang w:val="ru-RU"/>
        </w:rPr>
      </w:pPr>
    </w:p>
    <w:p w:rsidR="00D069DC" w:rsidRPr="000B3EB2" w:rsidRDefault="00D069DC" w:rsidP="001C70A9">
      <w:pPr>
        <w:pStyle w:val="Default"/>
        <w:tabs>
          <w:tab w:val="left" w:pos="3240"/>
        </w:tabs>
        <w:jc w:val="both"/>
        <w:rPr>
          <w:b/>
          <w:noProof/>
          <w:color w:val="000000" w:themeColor="background1"/>
          <w:lang w:val="ru-RU"/>
        </w:rPr>
      </w:pPr>
    </w:p>
    <w:p w:rsidR="00D3502C" w:rsidRPr="000B3EB2" w:rsidRDefault="00D3502C" w:rsidP="006155AC">
      <w:pPr>
        <w:pStyle w:val="Default"/>
        <w:tabs>
          <w:tab w:val="left" w:pos="3240"/>
        </w:tabs>
        <w:ind w:left="360"/>
        <w:jc w:val="both"/>
        <w:rPr>
          <w:rFonts w:cs="Times New Roman"/>
          <w:b/>
          <w:noProof/>
          <w:color w:val="000000" w:themeColor="background1"/>
          <w:sz w:val="22"/>
          <w:szCs w:val="22"/>
          <w:lang w:val="ru-RU"/>
        </w:rPr>
      </w:pPr>
      <w:r w:rsidRPr="000B3EB2">
        <w:rPr>
          <w:b/>
          <w:noProof/>
          <w:color w:val="000000" w:themeColor="background1"/>
          <w:sz w:val="22"/>
          <w:szCs w:val="22"/>
          <w:u w:val="single"/>
          <w:lang w:val="ru-RU"/>
        </w:rPr>
        <w:lastRenderedPageBreak/>
        <w:t>საგანმანათლებლო პროგრამის სახელწოდება</w:t>
      </w:r>
      <w:r w:rsidRPr="000B3EB2">
        <w:rPr>
          <w:rFonts w:cs="Times New Roman"/>
          <w:b/>
          <w:bCs/>
          <w:noProof/>
          <w:color w:val="000000" w:themeColor="background1"/>
          <w:sz w:val="22"/>
          <w:szCs w:val="22"/>
          <w:u w:val="single"/>
          <w:lang w:val="ru-RU"/>
        </w:rPr>
        <w:t>:</w:t>
      </w:r>
      <w:r w:rsidRPr="000B3EB2">
        <w:rPr>
          <w:rFonts w:cs="Times New Roman"/>
          <w:b/>
          <w:bCs/>
          <w:noProof/>
          <w:color w:val="000000" w:themeColor="background1"/>
          <w:sz w:val="22"/>
          <w:szCs w:val="22"/>
          <w:lang w:val="ru-RU"/>
        </w:rPr>
        <w:t xml:space="preserve"> </w:t>
      </w:r>
      <w:r w:rsidR="006155AC" w:rsidRPr="000B3EB2">
        <w:rPr>
          <w:rFonts w:cs="Times New Roman"/>
          <w:b/>
          <w:bCs/>
          <w:noProof/>
          <w:color w:val="000000" w:themeColor="background1"/>
          <w:sz w:val="22"/>
          <w:szCs w:val="22"/>
          <w:lang w:val="ru-RU"/>
        </w:rPr>
        <w:t xml:space="preserve"> </w:t>
      </w:r>
      <w:r w:rsidRPr="000B3EB2">
        <w:rPr>
          <w:noProof/>
          <w:color w:val="000000" w:themeColor="background1"/>
          <w:sz w:val="22"/>
          <w:szCs w:val="22"/>
          <w:lang w:val="ru-RU"/>
        </w:rPr>
        <w:t xml:space="preserve">ევროპისმცოდნეობა </w:t>
      </w:r>
    </w:p>
    <w:p w:rsidR="001C70A9" w:rsidRPr="000B3EB2" w:rsidRDefault="00D3502C" w:rsidP="006155AC">
      <w:pPr>
        <w:pStyle w:val="Default"/>
        <w:ind w:left="360"/>
        <w:jc w:val="both"/>
        <w:rPr>
          <w:noProof/>
          <w:color w:val="000000" w:themeColor="background1"/>
          <w:sz w:val="22"/>
          <w:szCs w:val="22"/>
          <w:lang w:val="ru-RU"/>
        </w:rPr>
      </w:pPr>
      <w:r w:rsidRPr="000B3EB2">
        <w:rPr>
          <w:noProof/>
          <w:color w:val="000000" w:themeColor="background1"/>
          <w:sz w:val="22"/>
          <w:szCs w:val="22"/>
          <w:lang w:val="ru-RU"/>
        </w:rPr>
        <w:t xml:space="preserve">European Studies </w:t>
      </w:r>
    </w:p>
    <w:p w:rsidR="00983B53" w:rsidRPr="000B3EB2" w:rsidRDefault="00983B53" w:rsidP="006155AC">
      <w:pPr>
        <w:pStyle w:val="Default"/>
        <w:ind w:left="360"/>
        <w:jc w:val="both"/>
        <w:rPr>
          <w:b/>
          <w:noProof/>
          <w:color w:val="000000" w:themeColor="background1"/>
          <w:sz w:val="22"/>
          <w:szCs w:val="22"/>
          <w:lang w:val="ru-RU"/>
        </w:rPr>
      </w:pPr>
    </w:p>
    <w:p w:rsidR="001C70A9" w:rsidRPr="000B3EB2" w:rsidRDefault="001C70A9" w:rsidP="006155AC">
      <w:pPr>
        <w:pStyle w:val="Default"/>
        <w:ind w:left="360"/>
        <w:jc w:val="both"/>
        <w:rPr>
          <w:b/>
          <w:noProof/>
          <w:color w:val="000000" w:themeColor="background1"/>
          <w:sz w:val="22"/>
          <w:szCs w:val="22"/>
          <w:lang w:val="ru-RU"/>
        </w:rPr>
      </w:pPr>
      <w:r w:rsidRPr="000B3EB2">
        <w:rPr>
          <w:b/>
          <w:noProof/>
          <w:color w:val="000000" w:themeColor="background1"/>
          <w:sz w:val="22"/>
          <w:szCs w:val="22"/>
          <w:u w:val="single"/>
          <w:lang w:val="ru-RU"/>
        </w:rPr>
        <w:t>მეცნიერების დარგი:</w:t>
      </w:r>
      <w:r w:rsidRPr="000B3EB2">
        <w:rPr>
          <w:b/>
          <w:noProof/>
          <w:color w:val="000000" w:themeColor="background1"/>
          <w:sz w:val="22"/>
          <w:szCs w:val="22"/>
          <w:lang w:val="ru-RU"/>
        </w:rPr>
        <w:t xml:space="preserve"> </w:t>
      </w:r>
      <w:r w:rsidR="006155AC" w:rsidRPr="000B3EB2">
        <w:rPr>
          <w:noProof/>
          <w:color w:val="000000" w:themeColor="background1"/>
          <w:sz w:val="22"/>
          <w:szCs w:val="22"/>
          <w:lang w:val="ru-RU"/>
        </w:rPr>
        <w:t xml:space="preserve"> </w:t>
      </w:r>
      <w:r w:rsidR="00B045A2" w:rsidRPr="000B3EB2">
        <w:rPr>
          <w:noProof/>
          <w:color w:val="000000" w:themeColor="background1"/>
          <w:sz w:val="22"/>
          <w:szCs w:val="22"/>
          <w:lang w:val="ru-RU"/>
        </w:rPr>
        <w:t>რეგიონ</w:t>
      </w:r>
      <w:r w:rsidRPr="000B3EB2">
        <w:rPr>
          <w:noProof/>
          <w:color w:val="000000" w:themeColor="background1"/>
          <w:sz w:val="22"/>
          <w:szCs w:val="22"/>
          <w:lang w:val="ru-RU"/>
        </w:rPr>
        <w:t>მცოდნეობა</w:t>
      </w:r>
    </w:p>
    <w:p w:rsidR="00DD22A2" w:rsidRPr="000B3EB2" w:rsidRDefault="00DD22A2" w:rsidP="006155AC">
      <w:pPr>
        <w:pStyle w:val="Default"/>
        <w:ind w:left="360"/>
        <w:jc w:val="both"/>
        <w:rPr>
          <w:b/>
          <w:noProof/>
          <w:color w:val="000000" w:themeColor="background1"/>
          <w:sz w:val="22"/>
          <w:szCs w:val="22"/>
          <w:lang w:val="ru-RU"/>
        </w:rPr>
      </w:pPr>
    </w:p>
    <w:p w:rsidR="00D3502C" w:rsidRPr="000B3EB2" w:rsidRDefault="00D3502C" w:rsidP="006155AC">
      <w:pPr>
        <w:pStyle w:val="Default"/>
        <w:ind w:left="360"/>
        <w:jc w:val="both"/>
        <w:rPr>
          <w:noProof/>
          <w:color w:val="000000" w:themeColor="background1"/>
          <w:sz w:val="22"/>
          <w:szCs w:val="22"/>
          <w:lang w:val="ru-RU"/>
        </w:rPr>
      </w:pPr>
      <w:r w:rsidRPr="000B3EB2">
        <w:rPr>
          <w:b/>
          <w:noProof/>
          <w:color w:val="000000" w:themeColor="background1"/>
          <w:sz w:val="22"/>
          <w:szCs w:val="22"/>
          <w:u w:val="single"/>
          <w:lang w:val="ru-RU"/>
        </w:rPr>
        <w:t>უმაღლესი აკადემიური განათლების საფეხური</w:t>
      </w:r>
      <w:r w:rsidRPr="000B3EB2">
        <w:rPr>
          <w:rFonts w:cs="AcadNusx"/>
          <w:b/>
          <w:noProof/>
          <w:color w:val="000000" w:themeColor="background1"/>
          <w:sz w:val="22"/>
          <w:szCs w:val="22"/>
          <w:u w:val="single"/>
          <w:lang w:val="ru-RU"/>
        </w:rPr>
        <w:t>:</w:t>
      </w:r>
      <w:r w:rsidR="006155AC" w:rsidRPr="000B3EB2">
        <w:rPr>
          <w:rFonts w:cs="AcadNusx"/>
          <w:b/>
          <w:noProof/>
          <w:color w:val="000000" w:themeColor="background1"/>
          <w:sz w:val="22"/>
          <w:szCs w:val="22"/>
          <w:lang w:val="ru-RU"/>
        </w:rPr>
        <w:t xml:space="preserve">  </w:t>
      </w:r>
      <w:r w:rsidRPr="000B3EB2">
        <w:rPr>
          <w:noProof/>
          <w:color w:val="000000" w:themeColor="background1"/>
          <w:sz w:val="22"/>
          <w:szCs w:val="22"/>
          <w:lang w:val="ru-RU"/>
        </w:rPr>
        <w:t xml:space="preserve">მაგისტრატურა </w:t>
      </w:r>
    </w:p>
    <w:p w:rsidR="001C70A9" w:rsidRPr="000B3EB2" w:rsidRDefault="001C70A9" w:rsidP="006155AC">
      <w:pPr>
        <w:pStyle w:val="Default"/>
        <w:ind w:left="360"/>
        <w:jc w:val="both"/>
        <w:rPr>
          <w:b/>
          <w:noProof/>
          <w:color w:val="000000" w:themeColor="background1"/>
          <w:sz w:val="22"/>
          <w:szCs w:val="22"/>
          <w:lang w:val="ru-RU"/>
        </w:rPr>
      </w:pPr>
    </w:p>
    <w:p w:rsidR="00D3502C" w:rsidRPr="000B3EB2" w:rsidRDefault="00D3502C" w:rsidP="006155AC">
      <w:pPr>
        <w:pStyle w:val="Default"/>
        <w:ind w:left="360"/>
        <w:jc w:val="both"/>
        <w:rPr>
          <w:noProof/>
          <w:color w:val="000000" w:themeColor="background1"/>
          <w:sz w:val="22"/>
          <w:szCs w:val="22"/>
          <w:lang w:val="ru-RU"/>
        </w:rPr>
      </w:pPr>
      <w:r w:rsidRPr="000B3EB2">
        <w:rPr>
          <w:b/>
          <w:noProof/>
          <w:color w:val="000000" w:themeColor="background1"/>
          <w:sz w:val="22"/>
          <w:szCs w:val="22"/>
          <w:u w:val="single"/>
          <w:lang w:val="ru-RU"/>
        </w:rPr>
        <w:t>საგანმანათლებლო პროგრამის ტიპი</w:t>
      </w:r>
      <w:r w:rsidRPr="000B3EB2">
        <w:rPr>
          <w:rFonts w:cs="AcadNusx"/>
          <w:b/>
          <w:noProof/>
          <w:color w:val="000000" w:themeColor="background1"/>
          <w:sz w:val="22"/>
          <w:szCs w:val="22"/>
          <w:u w:val="single"/>
          <w:lang w:val="ru-RU"/>
        </w:rPr>
        <w:t>:</w:t>
      </w:r>
      <w:r w:rsidR="006155AC" w:rsidRPr="000B3EB2">
        <w:rPr>
          <w:rFonts w:cs="AcadNusx"/>
          <w:b/>
          <w:noProof/>
          <w:color w:val="000000" w:themeColor="background1"/>
          <w:sz w:val="22"/>
          <w:szCs w:val="22"/>
          <w:lang w:val="ru-RU"/>
        </w:rPr>
        <w:t xml:space="preserve">  </w:t>
      </w:r>
      <w:r w:rsidRPr="000B3EB2">
        <w:rPr>
          <w:noProof/>
          <w:color w:val="000000" w:themeColor="background1"/>
          <w:sz w:val="22"/>
          <w:szCs w:val="22"/>
          <w:lang w:val="ru-RU"/>
        </w:rPr>
        <w:t xml:space="preserve">აკადემიური </w:t>
      </w:r>
    </w:p>
    <w:p w:rsidR="00DD22A2" w:rsidRPr="000B3EB2" w:rsidRDefault="00DD22A2" w:rsidP="006155AC">
      <w:pPr>
        <w:pStyle w:val="Default"/>
        <w:ind w:left="360"/>
        <w:jc w:val="both"/>
        <w:rPr>
          <w:noProof/>
          <w:color w:val="000000" w:themeColor="background1"/>
          <w:sz w:val="22"/>
          <w:szCs w:val="22"/>
          <w:lang w:val="ru-RU"/>
        </w:rPr>
      </w:pPr>
    </w:p>
    <w:p w:rsidR="00D3502C" w:rsidRPr="000B3EB2" w:rsidRDefault="00D3502C" w:rsidP="006155AC">
      <w:pPr>
        <w:pStyle w:val="Default"/>
        <w:ind w:left="360"/>
        <w:jc w:val="both"/>
        <w:rPr>
          <w:rFonts w:cs="AcadNusx"/>
          <w:noProof/>
          <w:color w:val="000000" w:themeColor="background1"/>
          <w:sz w:val="22"/>
          <w:szCs w:val="22"/>
          <w:lang w:val="ru-RU"/>
        </w:rPr>
      </w:pPr>
      <w:r w:rsidRPr="000B3EB2">
        <w:rPr>
          <w:b/>
          <w:noProof/>
          <w:color w:val="000000" w:themeColor="background1"/>
          <w:sz w:val="22"/>
          <w:szCs w:val="22"/>
          <w:u w:val="single"/>
          <w:lang w:val="ru-RU"/>
        </w:rPr>
        <w:t>სწავლების ენა</w:t>
      </w:r>
      <w:r w:rsidRPr="000B3EB2">
        <w:rPr>
          <w:rFonts w:cs="AcadNusx"/>
          <w:b/>
          <w:noProof/>
          <w:color w:val="000000" w:themeColor="background1"/>
          <w:sz w:val="22"/>
          <w:szCs w:val="22"/>
          <w:u w:val="single"/>
          <w:lang w:val="ru-RU"/>
        </w:rPr>
        <w:t>:</w:t>
      </w:r>
      <w:r w:rsidRPr="000B3EB2">
        <w:rPr>
          <w:rFonts w:cs="AcadNusx"/>
          <w:b/>
          <w:noProof/>
          <w:color w:val="000000" w:themeColor="background1"/>
          <w:sz w:val="22"/>
          <w:szCs w:val="22"/>
          <w:lang w:val="ru-RU"/>
        </w:rPr>
        <w:t xml:space="preserve"> </w:t>
      </w:r>
      <w:r w:rsidRPr="000B3EB2">
        <w:rPr>
          <w:noProof/>
          <w:color w:val="000000" w:themeColor="background1"/>
          <w:sz w:val="22"/>
          <w:szCs w:val="22"/>
          <w:lang w:val="ru-RU"/>
        </w:rPr>
        <w:t>ქართული</w:t>
      </w:r>
    </w:p>
    <w:p w:rsidR="00DD22A2" w:rsidRPr="000B3EB2" w:rsidRDefault="00DD22A2" w:rsidP="006155AC">
      <w:pPr>
        <w:pStyle w:val="Default"/>
        <w:ind w:left="360"/>
        <w:jc w:val="both"/>
        <w:rPr>
          <w:noProof/>
          <w:color w:val="000000" w:themeColor="background1"/>
          <w:sz w:val="22"/>
          <w:szCs w:val="22"/>
          <w:lang w:val="ru-RU"/>
        </w:rPr>
      </w:pPr>
    </w:p>
    <w:p w:rsidR="00983B53" w:rsidRPr="000B3EB2" w:rsidRDefault="00D3502C" w:rsidP="006155AC">
      <w:pPr>
        <w:pStyle w:val="Default"/>
        <w:ind w:left="360"/>
        <w:jc w:val="both"/>
        <w:rPr>
          <w:b/>
          <w:noProof/>
          <w:color w:val="000000" w:themeColor="background1"/>
          <w:sz w:val="22"/>
          <w:szCs w:val="22"/>
          <w:lang w:val="ru-RU"/>
        </w:rPr>
      </w:pPr>
      <w:r w:rsidRPr="000B3EB2">
        <w:rPr>
          <w:b/>
          <w:noProof/>
          <w:color w:val="000000" w:themeColor="background1"/>
          <w:sz w:val="22"/>
          <w:szCs w:val="22"/>
          <w:u w:val="single"/>
          <w:lang w:val="ru-RU"/>
        </w:rPr>
        <w:t>მისანიჭებელი აკადემიური ხარისხი</w:t>
      </w:r>
      <w:r w:rsidRPr="000B3EB2">
        <w:rPr>
          <w:rFonts w:cs="AcadNusx"/>
          <w:b/>
          <w:noProof/>
          <w:color w:val="000000" w:themeColor="background1"/>
          <w:sz w:val="22"/>
          <w:szCs w:val="22"/>
          <w:u w:val="single"/>
          <w:lang w:val="ru-RU"/>
        </w:rPr>
        <w:t>:</w:t>
      </w:r>
      <w:r w:rsidRPr="000B3EB2">
        <w:rPr>
          <w:rFonts w:cs="AcadNusx"/>
          <w:b/>
          <w:noProof/>
          <w:color w:val="000000" w:themeColor="background1"/>
          <w:sz w:val="22"/>
          <w:szCs w:val="22"/>
          <w:lang w:val="ru-RU"/>
        </w:rPr>
        <w:t xml:space="preserve"> </w:t>
      </w:r>
      <w:r w:rsidRPr="000B3EB2">
        <w:rPr>
          <w:noProof/>
          <w:color w:val="000000" w:themeColor="background1"/>
          <w:sz w:val="22"/>
          <w:szCs w:val="22"/>
          <w:lang w:val="ru-RU"/>
        </w:rPr>
        <w:t xml:space="preserve">ევროპისმცოდნეობის მაგისტრი </w:t>
      </w:r>
      <w:r w:rsidR="00B045A2" w:rsidRPr="000B3EB2">
        <w:rPr>
          <w:noProof/>
          <w:color w:val="000000" w:themeColor="background1"/>
          <w:sz w:val="22"/>
          <w:szCs w:val="22"/>
          <w:lang w:val="ru-RU"/>
        </w:rPr>
        <w:t>- 110 405</w:t>
      </w:r>
    </w:p>
    <w:p w:rsidR="00D3502C" w:rsidRPr="000B3EB2" w:rsidRDefault="00D3502C" w:rsidP="006155AC">
      <w:pPr>
        <w:pStyle w:val="Default"/>
        <w:ind w:left="360"/>
        <w:jc w:val="both"/>
        <w:rPr>
          <w:noProof/>
          <w:color w:val="000000" w:themeColor="background1"/>
          <w:sz w:val="22"/>
          <w:szCs w:val="22"/>
          <w:lang w:val="ru-RU"/>
        </w:rPr>
      </w:pPr>
      <w:r w:rsidRPr="000B3EB2">
        <w:rPr>
          <w:noProof/>
          <w:color w:val="000000" w:themeColor="background1"/>
          <w:sz w:val="22"/>
          <w:szCs w:val="22"/>
          <w:lang w:val="ru-RU"/>
        </w:rPr>
        <w:t xml:space="preserve">MA in European Studies </w:t>
      </w:r>
    </w:p>
    <w:p w:rsidR="00DD22A2" w:rsidRPr="000B3EB2" w:rsidRDefault="00DD22A2" w:rsidP="006155AC">
      <w:pPr>
        <w:pStyle w:val="Default"/>
        <w:ind w:left="360"/>
        <w:jc w:val="both"/>
        <w:rPr>
          <w:noProof/>
          <w:color w:val="000000" w:themeColor="background1"/>
          <w:sz w:val="22"/>
          <w:szCs w:val="22"/>
          <w:lang w:val="ru-RU"/>
        </w:rPr>
      </w:pPr>
    </w:p>
    <w:p w:rsidR="005A2965" w:rsidRPr="000B3EB2" w:rsidRDefault="00D3502C" w:rsidP="006155AC">
      <w:pPr>
        <w:pStyle w:val="Default"/>
        <w:ind w:left="360"/>
        <w:jc w:val="both"/>
        <w:rPr>
          <w:b/>
          <w:noProof/>
          <w:color w:val="000000" w:themeColor="background1"/>
          <w:sz w:val="22"/>
          <w:szCs w:val="22"/>
          <w:u w:val="single"/>
          <w:lang w:val="ru-RU"/>
        </w:rPr>
      </w:pPr>
      <w:r w:rsidRPr="000B3EB2">
        <w:rPr>
          <w:b/>
          <w:noProof/>
          <w:color w:val="000000" w:themeColor="background1"/>
          <w:sz w:val="22"/>
          <w:szCs w:val="22"/>
          <w:u w:val="single"/>
          <w:lang w:val="ru-RU"/>
        </w:rPr>
        <w:t>საგანმანათლებლო პროგრამის ხელმძღვანელ</w:t>
      </w:r>
      <w:r w:rsidR="00DE559F" w:rsidRPr="000B3EB2">
        <w:rPr>
          <w:b/>
          <w:noProof/>
          <w:color w:val="000000" w:themeColor="background1"/>
          <w:sz w:val="22"/>
          <w:szCs w:val="22"/>
          <w:u w:val="single"/>
          <w:lang w:val="ru-RU"/>
        </w:rPr>
        <w:t>ებ</w:t>
      </w:r>
      <w:r w:rsidRPr="000B3EB2">
        <w:rPr>
          <w:b/>
          <w:noProof/>
          <w:color w:val="000000" w:themeColor="background1"/>
          <w:sz w:val="22"/>
          <w:szCs w:val="22"/>
          <w:u w:val="single"/>
          <w:lang w:val="ru-RU"/>
        </w:rPr>
        <w:t xml:space="preserve">ი: </w:t>
      </w:r>
    </w:p>
    <w:p w:rsidR="00D3502C" w:rsidRPr="000B3EB2" w:rsidRDefault="00D3502C" w:rsidP="006155AC">
      <w:pPr>
        <w:pStyle w:val="Default"/>
        <w:ind w:left="360"/>
        <w:jc w:val="both"/>
        <w:rPr>
          <w:b/>
          <w:bCs/>
          <w:noProof/>
          <w:color w:val="000000" w:themeColor="background1"/>
          <w:sz w:val="22"/>
          <w:szCs w:val="22"/>
          <w:lang w:val="ru-RU"/>
        </w:rPr>
      </w:pPr>
      <w:r w:rsidRPr="000B3EB2">
        <w:rPr>
          <w:bCs/>
          <w:noProof/>
          <w:color w:val="000000" w:themeColor="background1"/>
          <w:sz w:val="22"/>
          <w:szCs w:val="22"/>
          <w:lang w:val="ru-RU"/>
        </w:rPr>
        <w:t>პროფესორი</w:t>
      </w:r>
      <w:r w:rsidRPr="000B3EB2">
        <w:rPr>
          <w:b/>
          <w:bCs/>
          <w:noProof/>
          <w:color w:val="000000" w:themeColor="background1"/>
          <w:sz w:val="22"/>
          <w:szCs w:val="22"/>
          <w:lang w:val="ru-RU"/>
        </w:rPr>
        <w:t xml:space="preserve"> ირმა ყიფიანი </w:t>
      </w:r>
    </w:p>
    <w:p w:rsidR="00D3502C" w:rsidRPr="000B3EB2" w:rsidRDefault="00D3502C" w:rsidP="006155AC">
      <w:pPr>
        <w:pStyle w:val="Default"/>
        <w:ind w:left="360"/>
        <w:jc w:val="both"/>
        <w:rPr>
          <w:noProof/>
          <w:color w:val="000000" w:themeColor="background1"/>
          <w:sz w:val="22"/>
          <w:szCs w:val="22"/>
          <w:lang w:val="ru-RU"/>
        </w:rPr>
      </w:pPr>
      <w:r w:rsidRPr="000B3EB2">
        <w:rPr>
          <w:noProof/>
          <w:color w:val="000000" w:themeColor="background1"/>
          <w:sz w:val="22"/>
          <w:szCs w:val="22"/>
          <w:lang w:val="ru-RU"/>
        </w:rPr>
        <w:t>ტელ</w:t>
      </w:r>
      <w:r w:rsidR="00663FDE" w:rsidRPr="000B3EB2">
        <w:rPr>
          <w:noProof/>
          <w:color w:val="000000" w:themeColor="background1"/>
          <w:sz w:val="22"/>
          <w:szCs w:val="22"/>
          <w:lang w:val="ru-RU"/>
        </w:rPr>
        <w:t>. +995431</w:t>
      </w:r>
      <w:r w:rsidRPr="000B3EB2">
        <w:rPr>
          <w:noProof/>
          <w:color w:val="000000" w:themeColor="background1"/>
          <w:sz w:val="22"/>
          <w:szCs w:val="22"/>
          <w:lang w:val="ru-RU"/>
        </w:rPr>
        <w:t xml:space="preserve"> 2</w:t>
      </w:r>
      <w:r w:rsidR="00663FDE" w:rsidRPr="000B3EB2">
        <w:rPr>
          <w:rFonts w:cs="Times New Roman"/>
          <w:noProof/>
          <w:color w:val="000000" w:themeColor="background1"/>
          <w:sz w:val="22"/>
          <w:szCs w:val="22"/>
          <w:lang w:val="ru-RU"/>
        </w:rPr>
        <w:t>7 96</w:t>
      </w:r>
      <w:r w:rsidRPr="000B3EB2">
        <w:rPr>
          <w:rFonts w:cs="Times New Roman"/>
          <w:noProof/>
          <w:color w:val="000000" w:themeColor="background1"/>
          <w:sz w:val="22"/>
          <w:szCs w:val="22"/>
          <w:lang w:val="ru-RU"/>
        </w:rPr>
        <w:t xml:space="preserve"> 27 </w:t>
      </w:r>
      <w:r w:rsidRPr="000B3EB2">
        <w:rPr>
          <w:noProof/>
          <w:color w:val="000000" w:themeColor="background1"/>
          <w:sz w:val="22"/>
          <w:szCs w:val="22"/>
          <w:lang w:val="ru-RU"/>
        </w:rPr>
        <w:t xml:space="preserve">(სახლი) </w:t>
      </w:r>
    </w:p>
    <w:p w:rsidR="00D3502C" w:rsidRPr="000B3EB2" w:rsidRDefault="00871895" w:rsidP="006155AC">
      <w:pPr>
        <w:pStyle w:val="Default"/>
        <w:ind w:left="360"/>
        <w:jc w:val="both"/>
        <w:rPr>
          <w:noProof/>
          <w:color w:val="000000" w:themeColor="background1"/>
          <w:sz w:val="22"/>
          <w:szCs w:val="22"/>
          <w:lang w:val="ru-RU"/>
        </w:rPr>
      </w:pPr>
      <w:r w:rsidRPr="000B3EB2">
        <w:rPr>
          <w:noProof/>
          <w:color w:val="000000" w:themeColor="background1"/>
          <w:sz w:val="22"/>
          <w:szCs w:val="22"/>
          <w:lang w:val="ru-RU"/>
        </w:rPr>
        <w:t xml:space="preserve">+995 </w:t>
      </w:r>
      <w:r w:rsidR="00DF74D2" w:rsidRPr="000B3EB2">
        <w:rPr>
          <w:noProof/>
          <w:color w:val="000000" w:themeColor="background1"/>
          <w:sz w:val="22"/>
          <w:szCs w:val="22"/>
          <w:lang w:val="ru-RU"/>
        </w:rPr>
        <w:t>57713125</w:t>
      </w:r>
      <w:r w:rsidR="00D3502C" w:rsidRPr="000B3EB2">
        <w:rPr>
          <w:noProof/>
          <w:color w:val="000000" w:themeColor="background1"/>
          <w:sz w:val="22"/>
          <w:szCs w:val="22"/>
          <w:lang w:val="ru-RU"/>
        </w:rPr>
        <w:t xml:space="preserve"> (მობილური) </w:t>
      </w:r>
    </w:p>
    <w:p w:rsidR="00D3502C" w:rsidRPr="000B3EB2" w:rsidRDefault="00D3502C" w:rsidP="006155AC">
      <w:pPr>
        <w:pStyle w:val="Default"/>
        <w:ind w:left="360"/>
        <w:jc w:val="both"/>
        <w:rPr>
          <w:noProof/>
          <w:color w:val="000000" w:themeColor="background1"/>
          <w:sz w:val="22"/>
          <w:szCs w:val="22"/>
          <w:lang w:val="ru-RU"/>
        </w:rPr>
      </w:pPr>
      <w:r w:rsidRPr="000B3EB2">
        <w:rPr>
          <w:noProof/>
          <w:color w:val="000000" w:themeColor="background1"/>
          <w:sz w:val="22"/>
          <w:szCs w:val="22"/>
          <w:lang w:val="ru-RU"/>
        </w:rPr>
        <w:t xml:space="preserve">ელ.ფოსტა: </w:t>
      </w:r>
      <w:hyperlink r:id="rId9" w:history="1">
        <w:r w:rsidR="001C70A9" w:rsidRPr="000B3EB2">
          <w:rPr>
            <w:rStyle w:val="Hyperlink"/>
            <w:noProof/>
            <w:sz w:val="22"/>
            <w:szCs w:val="22"/>
            <w:lang w:val="ru-RU"/>
          </w:rPr>
          <w:t>irma_kipiani@yahoo.de</w:t>
        </w:r>
      </w:hyperlink>
    </w:p>
    <w:p w:rsidR="00DD22A2" w:rsidRPr="000B3EB2" w:rsidRDefault="00DD22A2" w:rsidP="006155AC">
      <w:pPr>
        <w:pStyle w:val="Default"/>
        <w:ind w:left="360"/>
        <w:jc w:val="both"/>
        <w:rPr>
          <w:noProof/>
          <w:color w:val="000000" w:themeColor="background1"/>
          <w:sz w:val="22"/>
          <w:szCs w:val="22"/>
          <w:lang w:val="ru-RU"/>
        </w:rPr>
      </w:pPr>
    </w:p>
    <w:p w:rsidR="00DE559F" w:rsidRPr="000B3EB2" w:rsidRDefault="00DE559F" w:rsidP="006155AC">
      <w:pPr>
        <w:pStyle w:val="Default"/>
        <w:ind w:left="360"/>
        <w:jc w:val="both"/>
        <w:rPr>
          <w:b/>
          <w:bCs/>
          <w:noProof/>
          <w:color w:val="000000" w:themeColor="background1"/>
          <w:sz w:val="22"/>
          <w:szCs w:val="22"/>
          <w:lang w:val="ru-RU"/>
        </w:rPr>
      </w:pPr>
      <w:r w:rsidRPr="000B3EB2">
        <w:rPr>
          <w:bCs/>
          <w:noProof/>
          <w:color w:val="000000" w:themeColor="background1"/>
          <w:sz w:val="22"/>
          <w:szCs w:val="22"/>
          <w:lang w:val="ru-RU"/>
        </w:rPr>
        <w:t>ასოც. პროფესორი</w:t>
      </w:r>
      <w:r w:rsidRPr="000B3EB2">
        <w:rPr>
          <w:b/>
          <w:bCs/>
          <w:noProof/>
          <w:color w:val="000000" w:themeColor="background1"/>
          <w:sz w:val="22"/>
          <w:szCs w:val="22"/>
          <w:lang w:val="ru-RU"/>
        </w:rPr>
        <w:t xml:space="preserve"> ირმა გრძელიძე</w:t>
      </w:r>
    </w:p>
    <w:p w:rsidR="00DE559F" w:rsidRPr="000B3EB2" w:rsidRDefault="00DE559F" w:rsidP="006155AC">
      <w:pPr>
        <w:pStyle w:val="Default"/>
        <w:ind w:left="360"/>
        <w:jc w:val="both"/>
        <w:rPr>
          <w:noProof/>
          <w:color w:val="000000" w:themeColor="background1"/>
          <w:sz w:val="22"/>
          <w:szCs w:val="22"/>
          <w:lang w:val="ru-RU"/>
        </w:rPr>
      </w:pPr>
      <w:r w:rsidRPr="000B3EB2">
        <w:rPr>
          <w:noProof/>
          <w:color w:val="000000" w:themeColor="background1"/>
          <w:sz w:val="22"/>
          <w:szCs w:val="22"/>
          <w:lang w:val="ru-RU"/>
        </w:rPr>
        <w:t>ტელ. +995431</w:t>
      </w:r>
      <w:r w:rsidR="00871895" w:rsidRPr="000B3EB2">
        <w:rPr>
          <w:noProof/>
          <w:color w:val="000000" w:themeColor="background1"/>
          <w:sz w:val="22"/>
          <w:szCs w:val="22"/>
          <w:lang w:val="ru-RU"/>
        </w:rPr>
        <w:t>241420</w:t>
      </w:r>
    </w:p>
    <w:p w:rsidR="00DE559F" w:rsidRPr="000B3EB2" w:rsidRDefault="00871895" w:rsidP="006155AC">
      <w:pPr>
        <w:pStyle w:val="Default"/>
        <w:ind w:left="360"/>
        <w:jc w:val="both"/>
        <w:rPr>
          <w:noProof/>
          <w:color w:val="000000" w:themeColor="background1"/>
          <w:sz w:val="22"/>
          <w:szCs w:val="22"/>
          <w:lang w:val="ru-RU"/>
        </w:rPr>
      </w:pPr>
      <w:r w:rsidRPr="000B3EB2">
        <w:rPr>
          <w:noProof/>
          <w:color w:val="000000" w:themeColor="background1"/>
          <w:sz w:val="22"/>
          <w:szCs w:val="22"/>
          <w:lang w:val="ru-RU"/>
        </w:rPr>
        <w:t xml:space="preserve">+995 </w:t>
      </w:r>
      <w:r w:rsidR="00DE559F" w:rsidRPr="000B3EB2">
        <w:rPr>
          <w:noProof/>
          <w:color w:val="000000" w:themeColor="background1"/>
          <w:sz w:val="22"/>
          <w:szCs w:val="22"/>
          <w:lang w:val="ru-RU"/>
        </w:rPr>
        <w:t>599</w:t>
      </w:r>
      <w:r w:rsidRPr="000B3EB2">
        <w:rPr>
          <w:noProof/>
          <w:color w:val="000000" w:themeColor="background1"/>
          <w:sz w:val="22"/>
          <w:szCs w:val="22"/>
          <w:lang w:val="ru-RU"/>
        </w:rPr>
        <w:t xml:space="preserve"> 772620</w:t>
      </w:r>
    </w:p>
    <w:p w:rsidR="00871895" w:rsidRPr="000B3EB2" w:rsidRDefault="00DE559F" w:rsidP="006155AC">
      <w:pPr>
        <w:pStyle w:val="Default"/>
        <w:ind w:left="360"/>
        <w:jc w:val="both"/>
        <w:rPr>
          <w:noProof/>
          <w:color w:val="000000" w:themeColor="background1"/>
          <w:sz w:val="22"/>
          <w:szCs w:val="22"/>
          <w:lang w:val="ru-RU"/>
        </w:rPr>
      </w:pPr>
      <w:r w:rsidRPr="000B3EB2">
        <w:rPr>
          <w:noProof/>
          <w:color w:val="000000" w:themeColor="background1"/>
          <w:sz w:val="22"/>
          <w:szCs w:val="22"/>
          <w:lang w:val="ru-RU"/>
        </w:rPr>
        <w:t>ელ.ფოსტა:</w:t>
      </w:r>
      <w:hyperlink r:id="rId10" w:history="1">
        <w:r w:rsidR="00325382" w:rsidRPr="000B3EB2">
          <w:rPr>
            <w:rStyle w:val="Hyperlink"/>
            <w:noProof/>
            <w:sz w:val="22"/>
            <w:szCs w:val="22"/>
            <w:lang w:val="ru-RU"/>
          </w:rPr>
          <w:t>igrdzelidze@yahoo.com</w:t>
        </w:r>
      </w:hyperlink>
    </w:p>
    <w:p w:rsidR="00983B53" w:rsidRPr="000B3EB2" w:rsidRDefault="00983B53" w:rsidP="006155AC">
      <w:pPr>
        <w:pStyle w:val="Default"/>
        <w:ind w:left="360"/>
        <w:jc w:val="both"/>
        <w:rPr>
          <w:b/>
          <w:noProof/>
          <w:color w:val="000000" w:themeColor="background1"/>
          <w:sz w:val="22"/>
          <w:szCs w:val="22"/>
          <w:lang w:val="ru-RU"/>
        </w:rPr>
      </w:pPr>
    </w:p>
    <w:p w:rsidR="001C70A9" w:rsidRPr="000B3EB2" w:rsidRDefault="00DE559F" w:rsidP="006155AC">
      <w:pPr>
        <w:pStyle w:val="Default"/>
        <w:ind w:left="360"/>
        <w:jc w:val="both"/>
        <w:rPr>
          <w:noProof/>
          <w:color w:val="000000" w:themeColor="background1"/>
          <w:sz w:val="22"/>
          <w:szCs w:val="22"/>
          <w:lang w:val="ru-RU"/>
        </w:rPr>
      </w:pPr>
      <w:r w:rsidRPr="000B3EB2">
        <w:rPr>
          <w:noProof/>
          <w:color w:val="000000" w:themeColor="background1"/>
          <w:sz w:val="22"/>
          <w:szCs w:val="22"/>
          <w:lang w:val="ru-RU"/>
        </w:rPr>
        <w:t>მოდულ</w:t>
      </w:r>
      <w:r w:rsidR="00DD22A2" w:rsidRPr="000B3EB2">
        <w:rPr>
          <w:noProof/>
          <w:color w:val="000000" w:themeColor="background1"/>
          <w:sz w:val="22"/>
          <w:szCs w:val="22"/>
          <w:lang w:val="ru-RU"/>
        </w:rPr>
        <w:t xml:space="preserve">ის </w:t>
      </w:r>
      <w:r w:rsidRPr="000B3EB2">
        <w:rPr>
          <w:noProof/>
          <w:color w:val="000000" w:themeColor="background1"/>
          <w:sz w:val="22"/>
          <w:szCs w:val="22"/>
          <w:lang w:val="ru-RU"/>
        </w:rPr>
        <w:t xml:space="preserve">- </w:t>
      </w:r>
      <w:r w:rsidR="00871895" w:rsidRPr="000B3EB2">
        <w:rPr>
          <w:rFonts w:eastAsia="Times New Roman" w:cs="Arial"/>
          <w:bCs/>
          <w:noProof/>
          <w:sz w:val="22"/>
          <w:szCs w:val="22"/>
          <w:lang w:val="ru-RU"/>
        </w:rPr>
        <w:t xml:space="preserve">ევროპის პოლიტიკა და </w:t>
      </w:r>
      <w:r w:rsidRPr="000B3EB2">
        <w:rPr>
          <w:rFonts w:eastAsia="Times New Roman" w:cs="Arial"/>
          <w:bCs/>
          <w:noProof/>
          <w:sz w:val="22"/>
          <w:szCs w:val="22"/>
          <w:lang w:val="ru-RU"/>
        </w:rPr>
        <w:t>ეკონომიკა</w:t>
      </w:r>
      <w:r w:rsidR="006155AC" w:rsidRPr="000B3EB2">
        <w:rPr>
          <w:rFonts w:eastAsia="Times New Roman" w:cs="Arial"/>
          <w:bCs/>
          <w:noProof/>
          <w:sz w:val="22"/>
          <w:szCs w:val="22"/>
          <w:lang w:val="ru-RU"/>
        </w:rPr>
        <w:t xml:space="preserve"> – </w:t>
      </w:r>
      <w:r w:rsidRPr="000B3EB2">
        <w:rPr>
          <w:noProof/>
          <w:color w:val="000000" w:themeColor="background1"/>
          <w:sz w:val="22"/>
          <w:szCs w:val="22"/>
          <w:lang w:val="ru-RU"/>
        </w:rPr>
        <w:t>ხელმძღვანელ</w:t>
      </w:r>
      <w:r w:rsidR="001C70A9" w:rsidRPr="000B3EB2">
        <w:rPr>
          <w:noProof/>
          <w:color w:val="000000" w:themeColor="background1"/>
          <w:sz w:val="22"/>
          <w:szCs w:val="22"/>
          <w:lang w:val="ru-RU"/>
        </w:rPr>
        <w:t>ი</w:t>
      </w:r>
      <w:r w:rsidR="00DD22A2" w:rsidRPr="000B3EB2">
        <w:rPr>
          <w:noProof/>
          <w:color w:val="000000" w:themeColor="background1"/>
          <w:sz w:val="22"/>
          <w:szCs w:val="22"/>
          <w:lang w:val="ru-RU"/>
        </w:rPr>
        <w:t>:</w:t>
      </w:r>
    </w:p>
    <w:p w:rsidR="00DD22A2" w:rsidRPr="000B3EB2" w:rsidRDefault="00DD22A2" w:rsidP="006155AC">
      <w:pPr>
        <w:pStyle w:val="Default"/>
        <w:ind w:left="360"/>
        <w:jc w:val="both"/>
        <w:rPr>
          <w:b/>
          <w:noProof/>
          <w:color w:val="000000" w:themeColor="background1"/>
          <w:sz w:val="22"/>
          <w:szCs w:val="22"/>
          <w:lang w:val="ru-RU"/>
        </w:rPr>
      </w:pPr>
      <w:r w:rsidRPr="000B3EB2">
        <w:rPr>
          <w:rFonts w:eastAsia="Times New Roman" w:cs="Arial"/>
          <w:noProof/>
          <w:sz w:val="22"/>
          <w:szCs w:val="22"/>
          <w:lang w:val="ru-RU"/>
        </w:rPr>
        <w:t xml:space="preserve">პროფ. </w:t>
      </w:r>
      <w:r w:rsidRPr="000B3EB2">
        <w:rPr>
          <w:rFonts w:eastAsia="Times New Roman" w:cs="Arial"/>
          <w:b/>
          <w:noProof/>
          <w:sz w:val="22"/>
          <w:szCs w:val="22"/>
          <w:lang w:val="ru-RU"/>
        </w:rPr>
        <w:t>დავით გეგეჭკორი</w:t>
      </w:r>
    </w:p>
    <w:p w:rsidR="0006039F" w:rsidRPr="000B3EB2" w:rsidRDefault="0006039F" w:rsidP="006155AC">
      <w:pPr>
        <w:pStyle w:val="Default"/>
        <w:ind w:left="360"/>
        <w:jc w:val="both"/>
        <w:rPr>
          <w:noProof/>
          <w:color w:val="000000" w:themeColor="background1"/>
          <w:sz w:val="22"/>
          <w:szCs w:val="22"/>
          <w:lang w:val="ru-RU"/>
        </w:rPr>
      </w:pPr>
      <w:r w:rsidRPr="000B3EB2">
        <w:rPr>
          <w:noProof/>
          <w:color w:val="000000" w:themeColor="background1"/>
          <w:sz w:val="22"/>
          <w:szCs w:val="22"/>
          <w:lang w:val="ru-RU"/>
        </w:rPr>
        <w:t>ტელ</w:t>
      </w:r>
      <w:r w:rsidR="00663FDE" w:rsidRPr="000B3EB2">
        <w:rPr>
          <w:noProof/>
          <w:color w:val="000000" w:themeColor="background1"/>
          <w:sz w:val="22"/>
          <w:szCs w:val="22"/>
          <w:lang w:val="ru-RU"/>
        </w:rPr>
        <w:t>. +995431</w:t>
      </w:r>
      <w:r w:rsidRPr="000B3EB2">
        <w:rPr>
          <w:noProof/>
          <w:color w:val="000000" w:themeColor="background1"/>
          <w:sz w:val="22"/>
          <w:szCs w:val="22"/>
          <w:lang w:val="ru-RU"/>
        </w:rPr>
        <w:t xml:space="preserve"> 2</w:t>
      </w:r>
      <w:r w:rsidRPr="000B3EB2">
        <w:rPr>
          <w:rFonts w:cs="Times New Roman"/>
          <w:noProof/>
          <w:color w:val="000000" w:themeColor="background1"/>
          <w:sz w:val="22"/>
          <w:szCs w:val="22"/>
          <w:lang w:val="ru-RU"/>
        </w:rPr>
        <w:t>28853</w:t>
      </w:r>
      <w:r w:rsidRPr="000B3EB2">
        <w:rPr>
          <w:noProof/>
          <w:color w:val="000000" w:themeColor="background1"/>
          <w:sz w:val="22"/>
          <w:szCs w:val="22"/>
          <w:lang w:val="ru-RU"/>
        </w:rPr>
        <w:t xml:space="preserve">(სახლი) </w:t>
      </w:r>
    </w:p>
    <w:p w:rsidR="0006039F" w:rsidRPr="000B3EB2" w:rsidRDefault="00871895" w:rsidP="006155AC">
      <w:pPr>
        <w:pStyle w:val="Default"/>
        <w:ind w:left="360"/>
        <w:jc w:val="both"/>
        <w:rPr>
          <w:noProof/>
          <w:color w:val="000000" w:themeColor="background1"/>
          <w:sz w:val="22"/>
          <w:szCs w:val="22"/>
          <w:lang w:val="ru-RU"/>
        </w:rPr>
      </w:pPr>
      <w:r w:rsidRPr="000B3EB2">
        <w:rPr>
          <w:noProof/>
          <w:color w:val="000000" w:themeColor="background1"/>
          <w:sz w:val="22"/>
          <w:szCs w:val="22"/>
          <w:lang w:val="ru-RU"/>
        </w:rPr>
        <w:t xml:space="preserve">+995 </w:t>
      </w:r>
      <w:r w:rsidR="0006039F" w:rsidRPr="000B3EB2">
        <w:rPr>
          <w:noProof/>
          <w:color w:val="000000" w:themeColor="background1"/>
          <w:sz w:val="22"/>
          <w:szCs w:val="22"/>
          <w:lang w:val="ru-RU"/>
        </w:rPr>
        <w:t xml:space="preserve">599533061 (მობილური) </w:t>
      </w:r>
    </w:p>
    <w:p w:rsidR="0006039F" w:rsidRPr="000B3EB2" w:rsidRDefault="0006039F" w:rsidP="006155AC">
      <w:pPr>
        <w:pStyle w:val="Default"/>
        <w:ind w:left="360"/>
        <w:jc w:val="both"/>
        <w:rPr>
          <w:noProof/>
          <w:color w:val="000000" w:themeColor="background1"/>
          <w:sz w:val="22"/>
          <w:szCs w:val="22"/>
          <w:lang w:val="ru-RU"/>
        </w:rPr>
      </w:pPr>
      <w:r w:rsidRPr="000B3EB2">
        <w:rPr>
          <w:noProof/>
          <w:color w:val="000000" w:themeColor="background1"/>
          <w:sz w:val="22"/>
          <w:szCs w:val="22"/>
          <w:lang w:val="ru-RU"/>
        </w:rPr>
        <w:t xml:space="preserve">ელ.ფოსტა: </w:t>
      </w:r>
      <w:hyperlink r:id="rId11" w:history="1">
        <w:r w:rsidRPr="000B3EB2">
          <w:rPr>
            <w:rStyle w:val="Hyperlink"/>
            <w:noProof/>
            <w:sz w:val="22"/>
            <w:szCs w:val="22"/>
            <w:lang w:val="ru-RU"/>
          </w:rPr>
          <w:t>d.gegechkori@atsu.edu.ge</w:t>
        </w:r>
      </w:hyperlink>
    </w:p>
    <w:p w:rsidR="00DD22A2" w:rsidRPr="000B3EB2" w:rsidRDefault="00DD22A2" w:rsidP="006155AC">
      <w:pPr>
        <w:pStyle w:val="Default"/>
        <w:ind w:left="360"/>
        <w:jc w:val="both"/>
        <w:rPr>
          <w:noProof/>
          <w:color w:val="000000" w:themeColor="background1"/>
          <w:sz w:val="22"/>
          <w:szCs w:val="22"/>
          <w:lang w:val="ru-RU"/>
        </w:rPr>
      </w:pPr>
    </w:p>
    <w:p w:rsidR="006633A5" w:rsidRPr="000B3EB2" w:rsidRDefault="006633A5" w:rsidP="006155AC">
      <w:pPr>
        <w:pStyle w:val="Default"/>
        <w:ind w:left="360"/>
        <w:jc w:val="both"/>
        <w:rPr>
          <w:b/>
          <w:noProof/>
          <w:color w:val="000000" w:themeColor="background1"/>
          <w:sz w:val="22"/>
          <w:szCs w:val="22"/>
          <w:u w:val="single"/>
          <w:lang w:val="ru-RU"/>
        </w:rPr>
      </w:pPr>
      <w:r w:rsidRPr="000B3EB2">
        <w:rPr>
          <w:b/>
          <w:noProof/>
          <w:color w:val="000000" w:themeColor="background1"/>
          <w:sz w:val="22"/>
          <w:szCs w:val="22"/>
          <w:u w:val="single"/>
          <w:lang w:val="ru-RU"/>
        </w:rPr>
        <w:t>პროგრამის განმახორციელებელი სტრუქტურული ერთეულები:</w:t>
      </w:r>
    </w:p>
    <w:p w:rsidR="006633A5" w:rsidRPr="000B3EB2" w:rsidRDefault="00871895" w:rsidP="006155AC">
      <w:pPr>
        <w:pStyle w:val="Default"/>
        <w:ind w:left="360"/>
        <w:jc w:val="both"/>
        <w:rPr>
          <w:noProof/>
          <w:color w:val="000000" w:themeColor="background1"/>
          <w:sz w:val="22"/>
          <w:szCs w:val="22"/>
          <w:lang w:val="ru-RU"/>
        </w:rPr>
      </w:pPr>
      <w:r w:rsidRPr="000B3EB2">
        <w:rPr>
          <w:rStyle w:val="Strong"/>
          <w:b w:val="0"/>
          <w:noProof/>
          <w:sz w:val="22"/>
          <w:szCs w:val="22"/>
          <w:lang w:val="ru-RU"/>
        </w:rPr>
        <w:t xml:space="preserve">აწსუ ჰუმანიტარულ მეცნიერებათა ფაკულტეტი: </w:t>
      </w:r>
      <w:r w:rsidR="006633A5" w:rsidRPr="000B3EB2">
        <w:rPr>
          <w:rStyle w:val="Strong"/>
          <w:b w:val="0"/>
          <w:noProof/>
          <w:sz w:val="22"/>
          <w:szCs w:val="22"/>
          <w:lang w:val="ru-RU"/>
        </w:rPr>
        <w:t xml:space="preserve">ქართული ფილოლოგიის, ინგლისური ფილოლოგიის, გერმანული ფილოლოგიის, კლასიკური და რომანული ფილოლოგიის, </w:t>
      </w:r>
      <w:r w:rsidR="00065BD4" w:rsidRPr="000B3EB2">
        <w:rPr>
          <w:rStyle w:val="Strong"/>
          <w:b w:val="0"/>
          <w:noProof/>
          <w:sz w:val="22"/>
          <w:szCs w:val="22"/>
          <w:lang w:val="ru-RU"/>
        </w:rPr>
        <w:t xml:space="preserve">სლავური ფილოლოგიის, </w:t>
      </w:r>
      <w:r w:rsidR="006633A5" w:rsidRPr="000B3EB2">
        <w:rPr>
          <w:rStyle w:val="Strong"/>
          <w:b w:val="0"/>
          <w:noProof/>
          <w:sz w:val="22"/>
          <w:szCs w:val="22"/>
          <w:lang w:val="ru-RU"/>
        </w:rPr>
        <w:t xml:space="preserve">ისტორია-არქეოლოგიის, ფილოსოფია-ფსიქოლოგიის, </w:t>
      </w:r>
      <w:r w:rsidR="00622356" w:rsidRPr="000B3EB2">
        <w:rPr>
          <w:rStyle w:val="Strong"/>
          <w:b w:val="0"/>
          <w:noProof/>
          <w:sz w:val="22"/>
          <w:szCs w:val="22"/>
          <w:lang w:val="ru-RU"/>
        </w:rPr>
        <w:t xml:space="preserve">ასევე </w:t>
      </w:r>
      <w:r w:rsidR="006633A5" w:rsidRPr="000B3EB2">
        <w:rPr>
          <w:noProof/>
          <w:color w:val="000000" w:themeColor="background1"/>
          <w:sz w:val="22"/>
          <w:szCs w:val="22"/>
          <w:lang w:val="ru-RU"/>
        </w:rPr>
        <w:t>ეკონომიკისა და ბიზნესის მართვის</w:t>
      </w:r>
      <w:r w:rsidRPr="000B3EB2">
        <w:rPr>
          <w:noProof/>
          <w:color w:val="000000" w:themeColor="background1"/>
          <w:sz w:val="22"/>
          <w:szCs w:val="22"/>
          <w:lang w:val="ru-RU"/>
        </w:rPr>
        <w:t xml:space="preserve"> ფაკულტეტის –</w:t>
      </w:r>
      <w:r w:rsidR="006633A5" w:rsidRPr="000B3EB2">
        <w:rPr>
          <w:noProof/>
          <w:color w:val="000000" w:themeColor="background1"/>
          <w:sz w:val="22"/>
          <w:szCs w:val="22"/>
          <w:lang w:val="ru-RU"/>
        </w:rPr>
        <w:t xml:space="preserve"> სამართლის, </w:t>
      </w:r>
      <w:r w:rsidR="008B4260" w:rsidRPr="000B3EB2">
        <w:rPr>
          <w:noProof/>
          <w:color w:val="000000" w:themeColor="background1"/>
          <w:sz w:val="22"/>
          <w:szCs w:val="22"/>
          <w:lang w:val="ru-RU"/>
        </w:rPr>
        <w:t>გეოგრაფიის, სოციალურ მეცნიერებათა</w:t>
      </w:r>
      <w:r w:rsidR="006155AC" w:rsidRPr="000B3EB2">
        <w:rPr>
          <w:noProof/>
          <w:color w:val="000000" w:themeColor="background1"/>
          <w:sz w:val="22"/>
          <w:szCs w:val="22"/>
          <w:lang w:val="ru-RU"/>
        </w:rPr>
        <w:t xml:space="preserve"> </w:t>
      </w:r>
      <w:r w:rsidR="005B0338" w:rsidRPr="000B3EB2">
        <w:rPr>
          <w:rStyle w:val="Strong"/>
          <w:b w:val="0"/>
          <w:noProof/>
          <w:sz w:val="22"/>
          <w:szCs w:val="22"/>
          <w:lang w:val="ru-RU"/>
        </w:rPr>
        <w:t>დეპარ</w:t>
      </w:r>
      <w:r w:rsidR="006155AC" w:rsidRPr="000B3EB2">
        <w:rPr>
          <w:rStyle w:val="Strong"/>
          <w:b w:val="0"/>
          <w:noProof/>
          <w:sz w:val="22"/>
          <w:szCs w:val="22"/>
          <w:lang w:val="ru-RU"/>
        </w:rPr>
        <w:t>–</w:t>
      </w:r>
      <w:r w:rsidR="005B0338" w:rsidRPr="000B3EB2">
        <w:rPr>
          <w:rStyle w:val="Strong"/>
          <w:b w:val="0"/>
          <w:noProof/>
          <w:sz w:val="22"/>
          <w:szCs w:val="22"/>
          <w:lang w:val="ru-RU"/>
        </w:rPr>
        <w:t>ტამენტები</w:t>
      </w:r>
      <w:r w:rsidR="006633A5" w:rsidRPr="000B3EB2">
        <w:rPr>
          <w:noProof/>
          <w:color w:val="000000" w:themeColor="background1"/>
          <w:sz w:val="22"/>
          <w:szCs w:val="22"/>
          <w:lang w:val="ru-RU"/>
        </w:rPr>
        <w:t xml:space="preserve">. </w:t>
      </w:r>
    </w:p>
    <w:p w:rsidR="006633A5" w:rsidRPr="000B3EB2" w:rsidRDefault="006633A5" w:rsidP="006155AC">
      <w:pPr>
        <w:pStyle w:val="Default"/>
        <w:ind w:left="360"/>
        <w:jc w:val="both"/>
        <w:rPr>
          <w:b/>
          <w:noProof/>
          <w:color w:val="000000" w:themeColor="background1"/>
          <w:sz w:val="22"/>
          <w:szCs w:val="22"/>
          <w:lang w:val="ru-RU"/>
        </w:rPr>
      </w:pPr>
    </w:p>
    <w:p w:rsidR="00F3661D" w:rsidRPr="000B3EB2" w:rsidRDefault="00F3661D" w:rsidP="006155AC">
      <w:pPr>
        <w:spacing w:after="0" w:line="240" w:lineRule="auto"/>
        <w:ind w:left="360"/>
        <w:jc w:val="both"/>
        <w:rPr>
          <w:rFonts w:ascii="Times New Roman" w:hAnsi="Times New Roman" w:cs="Times New Roman"/>
          <w:b/>
          <w:noProof/>
          <w:u w:val="single"/>
          <w:lang w:val="ru-RU"/>
        </w:rPr>
      </w:pPr>
      <w:r w:rsidRPr="000B3EB2">
        <w:rPr>
          <w:rFonts w:ascii="Sylfaen" w:hAnsi="Sylfaen" w:cs="Times New Roman"/>
          <w:b/>
          <w:noProof/>
          <w:u w:val="single"/>
          <w:lang w:val="ru-RU"/>
        </w:rPr>
        <w:t xml:space="preserve">პროგრამის მოცულობა </w:t>
      </w:r>
      <w:r w:rsidRPr="000B3EB2">
        <w:rPr>
          <w:rFonts w:ascii="Times New Roman" w:hAnsi="Times New Roman" w:cs="Times New Roman"/>
          <w:b/>
          <w:noProof/>
          <w:u w:val="single"/>
          <w:lang w:val="ru-RU"/>
        </w:rPr>
        <w:t>ECTS</w:t>
      </w:r>
      <w:r w:rsidRPr="000B3EB2">
        <w:rPr>
          <w:rFonts w:ascii="Sylfaen" w:hAnsi="Sylfaen" w:cs="Times New Roman"/>
          <w:b/>
          <w:noProof/>
          <w:u w:val="single"/>
          <w:lang w:val="ru-RU"/>
        </w:rPr>
        <w:t xml:space="preserve"> მიხედვით</w:t>
      </w:r>
      <w:r w:rsidRPr="000B3EB2">
        <w:rPr>
          <w:rFonts w:ascii="Times New Roman" w:hAnsi="Times New Roman" w:cs="Times New Roman"/>
          <w:b/>
          <w:noProof/>
          <w:u w:val="single"/>
          <w:lang w:val="ru-RU"/>
        </w:rPr>
        <w:t>:</w:t>
      </w:r>
    </w:p>
    <w:p w:rsidR="00F77AB5" w:rsidRPr="000B3EB2" w:rsidRDefault="00F3661D" w:rsidP="006155AC">
      <w:pPr>
        <w:spacing w:after="0" w:line="240" w:lineRule="auto"/>
        <w:ind w:left="360"/>
        <w:jc w:val="both"/>
        <w:rPr>
          <w:rFonts w:ascii="Times New Roman" w:hAnsi="Times New Roman" w:cs="Times New Roman"/>
          <w:b/>
          <w:noProof/>
          <w:lang w:val="ru-RU"/>
        </w:rPr>
      </w:pPr>
      <w:r w:rsidRPr="000B3EB2">
        <w:rPr>
          <w:rFonts w:ascii="Sylfaen" w:hAnsi="Sylfaen" w:cs="Times New Roman"/>
          <w:noProof/>
          <w:lang w:val="ru-RU"/>
        </w:rPr>
        <w:t>საგანმანათლებლო პროგრამა მოიცავს</w:t>
      </w:r>
      <w:r w:rsidRPr="000B3EB2">
        <w:rPr>
          <w:rFonts w:ascii="Times New Roman" w:hAnsi="Times New Roman" w:cs="Times New Roman"/>
          <w:noProof/>
          <w:lang w:val="ru-RU"/>
        </w:rPr>
        <w:t xml:space="preserve"> 120 ECTS </w:t>
      </w:r>
      <w:r w:rsidRPr="000B3EB2">
        <w:rPr>
          <w:rFonts w:ascii="Sylfaen" w:hAnsi="Sylfaen" w:cs="Times New Roman"/>
          <w:noProof/>
          <w:lang w:val="ru-RU"/>
        </w:rPr>
        <w:t>კრედიტს</w:t>
      </w:r>
      <w:r w:rsidRPr="000B3EB2">
        <w:rPr>
          <w:rFonts w:ascii="Times New Roman" w:hAnsi="Times New Roman" w:cs="Times New Roman"/>
          <w:noProof/>
          <w:lang w:val="ru-RU"/>
        </w:rPr>
        <w:t xml:space="preserve">. </w:t>
      </w:r>
      <w:r w:rsidRPr="000B3EB2">
        <w:rPr>
          <w:rFonts w:ascii="Sylfaen" w:hAnsi="Sylfaen" w:cs="Times New Roman"/>
          <w:noProof/>
          <w:lang w:val="ru-RU"/>
        </w:rPr>
        <w:t>ერთი კრედიტი აწსუ–ში უტოლდება  25 აკადემიურ საათს</w:t>
      </w:r>
      <w:r w:rsidRPr="000B3EB2">
        <w:rPr>
          <w:rFonts w:ascii="Times New Roman" w:hAnsi="Times New Roman" w:cs="Times New Roman"/>
          <w:noProof/>
          <w:lang w:val="ru-RU"/>
        </w:rPr>
        <w:t>.</w:t>
      </w:r>
      <w:r w:rsidRPr="000B3EB2">
        <w:rPr>
          <w:rFonts w:ascii="Sylfaen" w:hAnsi="Sylfaen" w:cs="Times New Roman"/>
          <w:noProof/>
          <w:lang w:val="ru-RU"/>
        </w:rPr>
        <w:t>პროგრამის ხანგრძლივობა შეადგენს 2 აკადემიურ წელიწადს (4 სემესტრი).</w:t>
      </w:r>
    </w:p>
    <w:p w:rsidR="00AC56F1" w:rsidRPr="000B3EB2" w:rsidRDefault="00AC56F1" w:rsidP="006155AC">
      <w:pPr>
        <w:pStyle w:val="Default"/>
        <w:ind w:left="360" w:right="-108"/>
        <w:jc w:val="both"/>
        <w:rPr>
          <w:noProof/>
          <w:sz w:val="22"/>
          <w:szCs w:val="22"/>
          <w:lang w:val="ru-RU"/>
        </w:rPr>
      </w:pPr>
      <w:r w:rsidRPr="000B3EB2">
        <w:rPr>
          <w:noProof/>
          <w:sz w:val="22"/>
          <w:szCs w:val="22"/>
          <w:lang w:val="ru-RU"/>
        </w:rPr>
        <w:t>პროგრამის სასწავლო კომპონენტი შეადგენს 90 კრედიტს:</w:t>
      </w:r>
    </w:p>
    <w:p w:rsidR="00AC56F1" w:rsidRPr="000B3EB2" w:rsidRDefault="00AC56F1" w:rsidP="00AA40DD">
      <w:pPr>
        <w:pStyle w:val="ListParagraph"/>
        <w:numPr>
          <w:ilvl w:val="0"/>
          <w:numId w:val="1"/>
        </w:numPr>
        <w:tabs>
          <w:tab w:val="left" w:pos="426"/>
          <w:tab w:val="left" w:pos="993"/>
        </w:tabs>
        <w:autoSpaceDE w:val="0"/>
        <w:autoSpaceDN w:val="0"/>
        <w:adjustRightInd w:val="0"/>
        <w:spacing w:after="0" w:line="240" w:lineRule="auto"/>
        <w:jc w:val="both"/>
        <w:rPr>
          <w:rFonts w:ascii="Sylfaen" w:eastAsia="Cambria" w:hAnsi="Sylfaen"/>
          <w:noProof/>
          <w:lang w:val="ru-RU"/>
        </w:rPr>
      </w:pPr>
      <w:r w:rsidRPr="000B3EB2">
        <w:rPr>
          <w:rFonts w:ascii="Sylfaen" w:hAnsi="Sylfaen"/>
          <w:noProof/>
          <w:lang w:val="ru-RU"/>
        </w:rPr>
        <w:t>პროგრამის სავალდებულო კურსები -  30 კრედიტი</w:t>
      </w:r>
    </w:p>
    <w:p w:rsidR="00AC56F1" w:rsidRPr="000B3EB2" w:rsidRDefault="00AC56F1" w:rsidP="00AA40DD">
      <w:pPr>
        <w:pStyle w:val="ListParagraph"/>
        <w:numPr>
          <w:ilvl w:val="0"/>
          <w:numId w:val="1"/>
        </w:numPr>
        <w:tabs>
          <w:tab w:val="left" w:pos="426"/>
          <w:tab w:val="left" w:pos="993"/>
        </w:tabs>
        <w:autoSpaceDE w:val="0"/>
        <w:autoSpaceDN w:val="0"/>
        <w:adjustRightInd w:val="0"/>
        <w:spacing w:after="0" w:line="240" w:lineRule="auto"/>
        <w:jc w:val="both"/>
        <w:rPr>
          <w:rFonts w:ascii="Sylfaen" w:hAnsi="Sylfaen"/>
          <w:noProof/>
          <w:lang w:val="ru-RU"/>
        </w:rPr>
      </w:pPr>
      <w:r w:rsidRPr="000B3EB2">
        <w:rPr>
          <w:rFonts w:ascii="Sylfaen" w:hAnsi="Sylfaen"/>
          <w:noProof/>
          <w:lang w:val="ru-RU"/>
        </w:rPr>
        <w:t>პროგრამის არჩევითი მოდულის ძირითადი კურსები – 45 კრედიტი</w:t>
      </w:r>
    </w:p>
    <w:p w:rsidR="006155AC" w:rsidRPr="000B3EB2" w:rsidRDefault="00AC56F1" w:rsidP="00AA40DD">
      <w:pPr>
        <w:pStyle w:val="ListParagraph"/>
        <w:numPr>
          <w:ilvl w:val="0"/>
          <w:numId w:val="1"/>
        </w:numPr>
        <w:tabs>
          <w:tab w:val="left" w:pos="426"/>
          <w:tab w:val="left" w:pos="993"/>
        </w:tabs>
        <w:autoSpaceDE w:val="0"/>
        <w:autoSpaceDN w:val="0"/>
        <w:adjustRightInd w:val="0"/>
        <w:spacing w:after="0" w:line="240" w:lineRule="auto"/>
        <w:jc w:val="both"/>
        <w:rPr>
          <w:rFonts w:ascii="Sylfaen" w:hAnsi="Sylfaen"/>
          <w:noProof/>
          <w:lang w:val="ru-RU"/>
        </w:rPr>
      </w:pPr>
      <w:r w:rsidRPr="000B3EB2">
        <w:rPr>
          <w:rFonts w:ascii="Sylfaen" w:hAnsi="Sylfaen"/>
          <w:noProof/>
          <w:lang w:val="ru-RU"/>
        </w:rPr>
        <w:t>არჩევითი კურსები – 10 კრედიტი</w:t>
      </w:r>
    </w:p>
    <w:p w:rsidR="00AC56F1" w:rsidRPr="000B3EB2" w:rsidRDefault="00AC56F1" w:rsidP="00AA40DD">
      <w:pPr>
        <w:pStyle w:val="ListParagraph"/>
        <w:numPr>
          <w:ilvl w:val="0"/>
          <w:numId w:val="1"/>
        </w:numPr>
        <w:tabs>
          <w:tab w:val="left" w:pos="426"/>
          <w:tab w:val="left" w:pos="993"/>
        </w:tabs>
        <w:autoSpaceDE w:val="0"/>
        <w:autoSpaceDN w:val="0"/>
        <w:adjustRightInd w:val="0"/>
        <w:spacing w:after="0" w:line="240" w:lineRule="auto"/>
        <w:jc w:val="both"/>
        <w:rPr>
          <w:rFonts w:ascii="Sylfaen" w:hAnsi="Sylfaen"/>
          <w:noProof/>
          <w:lang w:val="ru-RU"/>
        </w:rPr>
      </w:pPr>
      <w:r w:rsidRPr="000B3EB2">
        <w:rPr>
          <w:rFonts w:ascii="Sylfaen" w:hAnsi="Sylfaen" w:cs="Sylfaen"/>
          <w:noProof/>
          <w:lang w:val="ru-RU"/>
        </w:rPr>
        <w:t>პრაქტიკა</w:t>
      </w:r>
      <w:r w:rsidRPr="000B3EB2">
        <w:rPr>
          <w:noProof/>
          <w:lang w:val="ru-RU"/>
        </w:rPr>
        <w:t xml:space="preserve"> – 5 </w:t>
      </w:r>
      <w:r w:rsidRPr="000B3EB2">
        <w:rPr>
          <w:rFonts w:ascii="Sylfaen" w:hAnsi="Sylfaen" w:cs="Sylfaen"/>
          <w:noProof/>
          <w:lang w:val="ru-RU"/>
        </w:rPr>
        <w:t>კრედიტი</w:t>
      </w:r>
    </w:p>
    <w:p w:rsidR="006155AC" w:rsidRPr="000B3EB2" w:rsidRDefault="00AC56F1" w:rsidP="006155AC">
      <w:pPr>
        <w:pStyle w:val="Default"/>
        <w:ind w:left="360" w:right="-108"/>
        <w:jc w:val="both"/>
        <w:rPr>
          <w:noProof/>
          <w:sz w:val="22"/>
          <w:szCs w:val="22"/>
          <w:lang w:val="ru-RU"/>
        </w:rPr>
      </w:pPr>
      <w:r w:rsidRPr="000B3EB2">
        <w:rPr>
          <w:noProof/>
          <w:sz w:val="22"/>
          <w:szCs w:val="22"/>
          <w:lang w:val="ru-RU"/>
        </w:rPr>
        <w:t>კვლევითი კომპონენტი</w:t>
      </w:r>
      <w:r w:rsidR="00F77AB5" w:rsidRPr="000B3EB2">
        <w:rPr>
          <w:noProof/>
          <w:sz w:val="22"/>
          <w:szCs w:val="22"/>
          <w:lang w:val="ru-RU"/>
        </w:rPr>
        <w:t>:</w:t>
      </w:r>
    </w:p>
    <w:p w:rsidR="00F77AB5" w:rsidRPr="000B3EB2" w:rsidRDefault="00F77AB5" w:rsidP="00AA40DD">
      <w:pPr>
        <w:pStyle w:val="Default"/>
        <w:numPr>
          <w:ilvl w:val="0"/>
          <w:numId w:val="2"/>
        </w:numPr>
        <w:ind w:right="-108"/>
        <w:jc w:val="both"/>
        <w:rPr>
          <w:noProof/>
          <w:sz w:val="22"/>
          <w:szCs w:val="22"/>
          <w:lang w:val="ru-RU"/>
        </w:rPr>
      </w:pPr>
      <w:r w:rsidRPr="000B3EB2">
        <w:rPr>
          <w:noProof/>
          <w:color w:val="000000" w:themeColor="background1"/>
          <w:sz w:val="22"/>
          <w:szCs w:val="22"/>
          <w:lang w:val="ru-RU"/>
        </w:rPr>
        <w:lastRenderedPageBreak/>
        <w:t>სამაგისტრო ნაშრომი</w:t>
      </w:r>
      <w:r w:rsidR="00AC56F1" w:rsidRPr="000B3EB2">
        <w:rPr>
          <w:noProof/>
          <w:sz w:val="22"/>
          <w:szCs w:val="22"/>
          <w:lang w:val="ru-RU"/>
        </w:rPr>
        <w:t xml:space="preserve"> - 30 კრედიტს.</w:t>
      </w:r>
    </w:p>
    <w:p w:rsidR="00F77AB5" w:rsidRPr="000B3EB2" w:rsidRDefault="00F77AB5" w:rsidP="006155AC">
      <w:pPr>
        <w:pStyle w:val="Default"/>
        <w:ind w:left="360"/>
        <w:jc w:val="both"/>
        <w:rPr>
          <w:noProof/>
          <w:sz w:val="22"/>
          <w:szCs w:val="22"/>
          <w:lang w:val="ru-RU"/>
        </w:rPr>
      </w:pPr>
    </w:p>
    <w:p w:rsidR="00961031" w:rsidRPr="000B3EB2" w:rsidRDefault="00961031" w:rsidP="00961031">
      <w:pPr>
        <w:pStyle w:val="Default"/>
        <w:ind w:left="360"/>
        <w:jc w:val="both"/>
        <w:rPr>
          <w:b/>
          <w:noProof/>
          <w:color w:val="000000" w:themeColor="background1"/>
          <w:sz w:val="22"/>
          <w:szCs w:val="22"/>
          <w:u w:val="single"/>
          <w:lang w:val="ru-RU"/>
        </w:rPr>
      </w:pPr>
      <w:r w:rsidRPr="000B3EB2">
        <w:rPr>
          <w:b/>
          <w:noProof/>
          <w:color w:val="000000" w:themeColor="background1"/>
          <w:sz w:val="22"/>
          <w:szCs w:val="22"/>
          <w:u w:val="single"/>
          <w:lang w:val="ru-RU"/>
        </w:rPr>
        <w:t>პროგრამის სტრუქტურა</w:t>
      </w:r>
    </w:p>
    <w:p w:rsidR="00961031" w:rsidRPr="000B3EB2" w:rsidRDefault="00961031" w:rsidP="00961031">
      <w:pPr>
        <w:pStyle w:val="Default"/>
        <w:ind w:left="360"/>
        <w:jc w:val="both"/>
        <w:rPr>
          <w:b/>
          <w:noProof/>
          <w:color w:val="000000" w:themeColor="background1"/>
          <w:sz w:val="22"/>
          <w:szCs w:val="22"/>
          <w:lang w:val="ru-RU"/>
        </w:rPr>
      </w:pPr>
      <w:r w:rsidRPr="000B3EB2">
        <w:rPr>
          <w:noProof/>
          <w:sz w:val="22"/>
          <w:szCs w:val="22"/>
          <w:lang w:val="ru-RU"/>
        </w:rPr>
        <w:t xml:space="preserve">სამაგისტრო პროგრამა </w:t>
      </w:r>
      <w:r w:rsidRPr="000B3EB2">
        <w:rPr>
          <w:noProof/>
          <w:color w:val="000000" w:themeColor="background1"/>
          <w:sz w:val="22"/>
          <w:szCs w:val="22"/>
          <w:lang w:val="ru-RU"/>
        </w:rPr>
        <w:t>შედგება შემდეგი მოდულებისაგან</w:t>
      </w:r>
      <w:r w:rsidRPr="000B3EB2">
        <w:rPr>
          <w:b/>
          <w:noProof/>
          <w:color w:val="000000" w:themeColor="background1"/>
          <w:sz w:val="22"/>
          <w:szCs w:val="22"/>
          <w:lang w:val="ru-RU"/>
        </w:rPr>
        <w:t>:</w:t>
      </w:r>
    </w:p>
    <w:p w:rsidR="00961031" w:rsidRPr="000B3EB2" w:rsidRDefault="00961031" w:rsidP="00AA40DD">
      <w:pPr>
        <w:pStyle w:val="Default"/>
        <w:numPr>
          <w:ilvl w:val="0"/>
          <w:numId w:val="7"/>
        </w:numPr>
        <w:jc w:val="both"/>
        <w:rPr>
          <w:noProof/>
          <w:color w:val="000000" w:themeColor="background1"/>
          <w:sz w:val="22"/>
          <w:szCs w:val="22"/>
          <w:lang w:val="ru-RU"/>
        </w:rPr>
      </w:pPr>
      <w:r w:rsidRPr="000B3EB2">
        <w:rPr>
          <w:noProof/>
          <w:color w:val="000000" w:themeColor="background1"/>
          <w:sz w:val="22"/>
          <w:szCs w:val="22"/>
          <w:lang w:val="ru-RU"/>
        </w:rPr>
        <w:t xml:space="preserve">პროგრამის სავალდებულო კურსების მოდული </w:t>
      </w:r>
    </w:p>
    <w:p w:rsidR="00961031" w:rsidRPr="000B3EB2" w:rsidRDefault="00961031" w:rsidP="00AA40DD">
      <w:pPr>
        <w:pStyle w:val="Default"/>
        <w:numPr>
          <w:ilvl w:val="0"/>
          <w:numId w:val="7"/>
        </w:numPr>
        <w:jc w:val="both"/>
        <w:rPr>
          <w:noProof/>
          <w:sz w:val="22"/>
          <w:szCs w:val="22"/>
          <w:lang w:val="ru-RU"/>
        </w:rPr>
      </w:pPr>
      <w:r w:rsidRPr="000B3EB2">
        <w:rPr>
          <w:noProof/>
          <w:color w:val="000000" w:themeColor="background1"/>
          <w:sz w:val="22"/>
          <w:szCs w:val="22"/>
          <w:lang w:val="ru-RU"/>
        </w:rPr>
        <w:t>პროგრამის არჩევითი 2 მოდული</w:t>
      </w:r>
    </w:p>
    <w:p w:rsidR="00961031" w:rsidRPr="000B3EB2" w:rsidRDefault="00961031" w:rsidP="00AA40DD">
      <w:pPr>
        <w:pStyle w:val="Default"/>
        <w:numPr>
          <w:ilvl w:val="0"/>
          <w:numId w:val="7"/>
        </w:numPr>
        <w:jc w:val="both"/>
        <w:rPr>
          <w:noProof/>
          <w:sz w:val="22"/>
          <w:szCs w:val="22"/>
          <w:lang w:val="ru-RU"/>
        </w:rPr>
      </w:pPr>
      <w:r w:rsidRPr="000B3EB2">
        <w:rPr>
          <w:noProof/>
          <w:sz w:val="22"/>
          <w:szCs w:val="22"/>
          <w:lang w:val="ru-RU"/>
        </w:rPr>
        <w:t xml:space="preserve">პროგრამის არჩევითი კურსების მოდული </w:t>
      </w:r>
    </w:p>
    <w:p w:rsidR="00961031" w:rsidRPr="000B3EB2" w:rsidRDefault="00961031" w:rsidP="006155AC">
      <w:pPr>
        <w:pStyle w:val="Default"/>
        <w:ind w:left="360"/>
        <w:jc w:val="both"/>
        <w:rPr>
          <w:b/>
          <w:noProof/>
          <w:color w:val="000000" w:themeColor="background1"/>
          <w:sz w:val="22"/>
          <w:szCs w:val="22"/>
          <w:u w:val="single"/>
          <w:lang w:val="ru-RU"/>
        </w:rPr>
      </w:pPr>
    </w:p>
    <w:p w:rsidR="00514265" w:rsidRPr="000B3EB2" w:rsidRDefault="00514265" w:rsidP="006155AC">
      <w:pPr>
        <w:pStyle w:val="Default"/>
        <w:ind w:left="360"/>
        <w:jc w:val="both"/>
        <w:rPr>
          <w:b/>
          <w:noProof/>
          <w:color w:val="000000" w:themeColor="background1"/>
          <w:sz w:val="22"/>
          <w:szCs w:val="22"/>
          <w:u w:val="single"/>
          <w:lang w:val="ru-RU"/>
        </w:rPr>
      </w:pPr>
      <w:r w:rsidRPr="000B3EB2">
        <w:rPr>
          <w:b/>
          <w:noProof/>
          <w:color w:val="000000" w:themeColor="background1"/>
          <w:sz w:val="22"/>
          <w:szCs w:val="22"/>
          <w:u w:val="single"/>
          <w:lang w:val="ru-RU"/>
        </w:rPr>
        <w:t xml:space="preserve">სამაგისტრო პროგრამაზე დაშვების წინაპირობები: </w:t>
      </w:r>
    </w:p>
    <w:p w:rsidR="00514265" w:rsidRPr="000B3EB2" w:rsidRDefault="00514265" w:rsidP="00AA40DD">
      <w:pPr>
        <w:pStyle w:val="ListParagraph"/>
        <w:numPr>
          <w:ilvl w:val="0"/>
          <w:numId w:val="3"/>
        </w:numPr>
        <w:spacing w:after="0" w:line="240" w:lineRule="auto"/>
        <w:jc w:val="both"/>
        <w:rPr>
          <w:rFonts w:ascii="Times New Roman" w:hAnsi="Times New Roman" w:cs="Times New Roman"/>
          <w:noProof/>
          <w:lang w:val="ru-RU"/>
        </w:rPr>
      </w:pPr>
      <w:r w:rsidRPr="000B3EB2">
        <w:rPr>
          <w:rFonts w:ascii="Sylfaen" w:hAnsi="Sylfaen" w:cs="Times New Roman"/>
          <w:noProof/>
          <w:lang w:val="ru-RU"/>
        </w:rPr>
        <w:t>ბაკალავრის ხარისხი ან მისი ექვივალენტური განათლება</w:t>
      </w:r>
      <w:r w:rsidRPr="000B3EB2">
        <w:rPr>
          <w:rFonts w:ascii="Times New Roman" w:hAnsi="Times New Roman" w:cs="Times New Roman"/>
          <w:noProof/>
          <w:lang w:val="ru-RU"/>
        </w:rPr>
        <w:t>;</w:t>
      </w:r>
    </w:p>
    <w:p w:rsidR="00514265" w:rsidRPr="000B3EB2" w:rsidRDefault="00514265" w:rsidP="00AA40DD">
      <w:pPr>
        <w:pStyle w:val="ListParagraph"/>
        <w:numPr>
          <w:ilvl w:val="0"/>
          <w:numId w:val="3"/>
        </w:numPr>
        <w:spacing w:after="0" w:line="240" w:lineRule="auto"/>
        <w:jc w:val="both"/>
        <w:rPr>
          <w:rFonts w:ascii="Sylfaen" w:hAnsi="Sylfaen"/>
          <w:noProof/>
          <w:lang w:val="ru-RU"/>
        </w:rPr>
      </w:pPr>
      <w:r w:rsidRPr="000B3EB2">
        <w:rPr>
          <w:rFonts w:ascii="Sylfaen" w:hAnsi="Sylfaen" w:cs="Sylfaen"/>
          <w:noProof/>
          <w:lang w:val="ru-RU"/>
        </w:rPr>
        <w:t>ერთიანი</w:t>
      </w:r>
      <w:r w:rsidRPr="000B3EB2">
        <w:rPr>
          <w:rFonts w:ascii="Sylfaen" w:hAnsi="Sylfaen"/>
          <w:noProof/>
          <w:lang w:val="ru-RU"/>
        </w:rPr>
        <w:t xml:space="preserve"> ეროვნული სამაგისტრო გამოცდა; </w:t>
      </w:r>
    </w:p>
    <w:p w:rsidR="00514265" w:rsidRPr="000B3EB2" w:rsidRDefault="00514265" w:rsidP="00AA40DD">
      <w:pPr>
        <w:pStyle w:val="ListParagraph"/>
        <w:numPr>
          <w:ilvl w:val="0"/>
          <w:numId w:val="3"/>
        </w:numPr>
        <w:spacing w:after="0" w:line="240" w:lineRule="auto"/>
        <w:jc w:val="both"/>
        <w:rPr>
          <w:rFonts w:ascii="Sylfaen" w:hAnsi="Sylfaen" w:cs="Times New Roman"/>
          <w:noProof/>
          <w:lang w:val="ru-RU"/>
        </w:rPr>
      </w:pPr>
      <w:r w:rsidRPr="000B3EB2">
        <w:rPr>
          <w:rFonts w:ascii="Sylfaen" w:hAnsi="Sylfaen" w:cs="Sylfaen"/>
          <w:noProof/>
          <w:lang w:val="ru-RU"/>
        </w:rPr>
        <w:t>საუნივერსიტეტო</w:t>
      </w:r>
      <w:r w:rsidR="006155AC" w:rsidRPr="000B3EB2">
        <w:rPr>
          <w:rFonts w:ascii="Sylfaen" w:hAnsi="Sylfaen" w:cs="Sylfaen"/>
          <w:noProof/>
          <w:lang w:val="ru-RU"/>
        </w:rPr>
        <w:t xml:space="preserve"> </w:t>
      </w:r>
      <w:r w:rsidRPr="000B3EB2">
        <w:rPr>
          <w:rFonts w:ascii="Sylfaen" w:hAnsi="Sylfaen" w:cs="Times New Roman"/>
          <w:noProof/>
          <w:lang w:val="ru-RU"/>
        </w:rPr>
        <w:t>სამაგისტრო</w:t>
      </w:r>
      <w:r w:rsidR="006155AC" w:rsidRPr="000B3EB2">
        <w:rPr>
          <w:rFonts w:ascii="Sylfaen" w:hAnsi="Sylfaen" w:cs="Times New Roman"/>
          <w:noProof/>
          <w:lang w:val="ru-RU"/>
        </w:rPr>
        <w:t xml:space="preserve"> </w:t>
      </w:r>
      <w:r w:rsidRPr="000B3EB2">
        <w:rPr>
          <w:rFonts w:ascii="Sylfaen" w:hAnsi="Sylfaen"/>
          <w:noProof/>
          <w:lang w:val="ru-RU"/>
        </w:rPr>
        <w:t>გამოცდა სპეციალობაში</w:t>
      </w:r>
      <w:r w:rsidR="006155AC" w:rsidRPr="000B3EB2">
        <w:rPr>
          <w:rFonts w:ascii="Sylfaen" w:hAnsi="Sylfaen"/>
          <w:noProof/>
          <w:lang w:val="ru-RU"/>
        </w:rPr>
        <w:t xml:space="preserve"> </w:t>
      </w:r>
      <w:r w:rsidRPr="000B3EB2">
        <w:rPr>
          <w:rFonts w:ascii="Sylfaen" w:hAnsi="Sylfaen" w:cs="Times New Roman"/>
          <w:noProof/>
          <w:lang w:val="ru-RU"/>
        </w:rPr>
        <w:t>(რომელიც ტარდება აწსუ–ს რეგუ</w:t>
      </w:r>
      <w:r w:rsidR="006155AC" w:rsidRPr="000B3EB2">
        <w:rPr>
          <w:rFonts w:ascii="Sylfaen" w:hAnsi="Sylfaen" w:cs="Times New Roman"/>
          <w:noProof/>
          <w:lang w:val="ru-RU"/>
        </w:rPr>
        <w:t>–</w:t>
      </w:r>
      <w:r w:rsidRPr="000B3EB2">
        <w:rPr>
          <w:rFonts w:ascii="Sylfaen" w:hAnsi="Sylfaen" w:cs="Times New Roman"/>
          <w:noProof/>
          <w:lang w:val="ru-RU"/>
        </w:rPr>
        <w:t xml:space="preserve">ლაციის მიხედვით და შესაბამისი ინფორმაცია ხელმისაწვდომია უნივერსიტეტის ვებ-გვერდზე). </w:t>
      </w:r>
    </w:p>
    <w:p w:rsidR="00514265" w:rsidRPr="000B3EB2" w:rsidRDefault="00514265" w:rsidP="00AA40DD">
      <w:pPr>
        <w:pStyle w:val="ListParagraph"/>
        <w:numPr>
          <w:ilvl w:val="0"/>
          <w:numId w:val="3"/>
        </w:numPr>
        <w:spacing w:after="0" w:line="240" w:lineRule="auto"/>
        <w:jc w:val="both"/>
        <w:rPr>
          <w:rFonts w:ascii="Times New Roman" w:hAnsi="Times New Roman" w:cs="Times New Roman"/>
          <w:noProof/>
          <w:lang w:val="ru-RU"/>
        </w:rPr>
      </w:pPr>
      <w:r w:rsidRPr="000B3EB2">
        <w:rPr>
          <w:rFonts w:ascii="Sylfaen" w:hAnsi="Sylfaen" w:cs="Times New Roman"/>
          <w:noProof/>
          <w:lang w:val="ru-RU"/>
        </w:rPr>
        <w:t xml:space="preserve">აპლიკანტი უნდა ფლობდესუცხო/ევროპულსენის ცოდნის </w:t>
      </w:r>
      <w:r w:rsidRPr="000B3EB2">
        <w:rPr>
          <w:rFonts w:ascii="Times New Roman" w:hAnsi="Times New Roman" w:cs="Times New Roman"/>
          <w:noProof/>
          <w:lang w:val="ru-RU"/>
        </w:rPr>
        <w:t>B2</w:t>
      </w:r>
      <w:r w:rsidRPr="000B3EB2">
        <w:rPr>
          <w:rFonts w:ascii="Sylfaen" w:hAnsi="Sylfaen" w:cs="Times New Roman"/>
          <w:noProof/>
          <w:lang w:val="ru-RU"/>
        </w:rPr>
        <w:t>დონეს, რაც დასტურდება საუნივერსიტეტო გამოცდით უცხო/ევროპულ ენაში ან შესაბამისი საერთაშორისო სერთი</w:t>
      </w:r>
      <w:r w:rsidR="006155AC" w:rsidRPr="000B3EB2">
        <w:rPr>
          <w:rFonts w:ascii="Sylfaen" w:hAnsi="Sylfaen" w:cs="Times New Roman"/>
          <w:noProof/>
          <w:lang w:val="ru-RU"/>
        </w:rPr>
        <w:t>–</w:t>
      </w:r>
      <w:r w:rsidRPr="000B3EB2">
        <w:rPr>
          <w:rFonts w:ascii="Sylfaen" w:hAnsi="Sylfaen" w:cs="Times New Roman"/>
          <w:noProof/>
          <w:lang w:val="ru-RU"/>
        </w:rPr>
        <w:t>ფიკატის ფლობით</w:t>
      </w:r>
      <w:r w:rsidRPr="000B3EB2">
        <w:rPr>
          <w:rFonts w:ascii="Times New Roman" w:hAnsi="Times New Roman" w:cs="Times New Roman"/>
          <w:noProof/>
          <w:lang w:val="ru-RU"/>
        </w:rPr>
        <w:t>.</w:t>
      </w:r>
    </w:p>
    <w:p w:rsidR="00954542" w:rsidRPr="000B3EB2" w:rsidRDefault="00954542" w:rsidP="006155AC">
      <w:pPr>
        <w:pStyle w:val="Default"/>
        <w:ind w:left="360"/>
        <w:jc w:val="both"/>
        <w:rPr>
          <w:b/>
          <w:noProof/>
          <w:color w:val="000000" w:themeColor="background1"/>
          <w:sz w:val="22"/>
          <w:szCs w:val="22"/>
          <w:lang w:val="ru-RU"/>
        </w:rPr>
      </w:pPr>
    </w:p>
    <w:p w:rsidR="001C70A9" w:rsidRPr="000B3EB2" w:rsidRDefault="00D3502C" w:rsidP="006155AC">
      <w:pPr>
        <w:pStyle w:val="Default"/>
        <w:ind w:left="360"/>
        <w:jc w:val="both"/>
        <w:rPr>
          <w:b/>
          <w:noProof/>
          <w:color w:val="000000" w:themeColor="background1"/>
          <w:sz w:val="22"/>
          <w:szCs w:val="22"/>
          <w:u w:val="single"/>
          <w:lang w:val="ru-RU"/>
        </w:rPr>
      </w:pPr>
      <w:r w:rsidRPr="000B3EB2">
        <w:rPr>
          <w:b/>
          <w:noProof/>
          <w:color w:val="000000" w:themeColor="background1"/>
          <w:sz w:val="22"/>
          <w:szCs w:val="22"/>
          <w:u w:val="single"/>
          <w:lang w:val="ru-RU"/>
        </w:rPr>
        <w:t>პროგრამის</w:t>
      </w:r>
      <w:r w:rsidR="00514265" w:rsidRPr="000B3EB2">
        <w:rPr>
          <w:b/>
          <w:noProof/>
          <w:color w:val="000000" w:themeColor="background1"/>
          <w:sz w:val="22"/>
          <w:szCs w:val="22"/>
          <w:u w:val="single"/>
          <w:lang w:val="ru-RU"/>
        </w:rPr>
        <w:t xml:space="preserve"> აღწერილობა:</w:t>
      </w:r>
    </w:p>
    <w:p w:rsidR="00EB5DFC" w:rsidRPr="000B3EB2" w:rsidRDefault="00544E5F" w:rsidP="006155AC">
      <w:pPr>
        <w:spacing w:after="0" w:line="240" w:lineRule="auto"/>
        <w:ind w:left="360" w:right="-18" w:firstLine="360"/>
        <w:jc w:val="both"/>
        <w:rPr>
          <w:rFonts w:ascii="Sylfaen" w:hAnsi="Sylfaen" w:cs="AcadNusx"/>
          <w:noProof/>
          <w:color w:val="000000" w:themeColor="background1"/>
          <w:lang w:val="ru-RU"/>
        </w:rPr>
      </w:pPr>
      <w:r w:rsidRPr="000B3EB2">
        <w:rPr>
          <w:rFonts w:ascii="Sylfaen" w:hAnsi="Sylfaen" w:cs="Sylfaen"/>
          <w:noProof/>
          <w:color w:val="333333"/>
          <w:lang w:val="ru-RU"/>
        </w:rPr>
        <w:t xml:space="preserve">სამაგისტრო პროგრამა </w:t>
      </w:r>
      <w:r w:rsidR="00B045A2" w:rsidRPr="000B3EB2">
        <w:rPr>
          <w:rFonts w:ascii="Sylfaen" w:hAnsi="Sylfaen" w:cs="Sylfaen"/>
          <w:noProof/>
          <w:color w:val="333333"/>
          <w:lang w:val="ru-RU"/>
        </w:rPr>
        <w:t>,,ევროპისმცოდნეობა“ –</w:t>
      </w:r>
      <w:r w:rsidRPr="000B3EB2">
        <w:rPr>
          <w:rFonts w:ascii="Sylfaen" w:hAnsi="Sylfaen" w:cs="Tahoma"/>
          <w:noProof/>
          <w:color w:val="333333"/>
          <w:lang w:val="ru-RU"/>
        </w:rPr>
        <w:t xml:space="preserve"> შემუშავებულია</w:t>
      </w:r>
      <w:r w:rsidR="00F04A2B" w:rsidRPr="000B3EB2">
        <w:rPr>
          <w:rFonts w:ascii="Sylfaen" w:hAnsi="Sylfaen" w:cs="Tahoma"/>
          <w:noProof/>
          <w:color w:val="333333"/>
          <w:lang w:val="ru-RU"/>
        </w:rPr>
        <w:t xml:space="preserve"> </w:t>
      </w:r>
      <w:r w:rsidRPr="000B3EB2">
        <w:rPr>
          <w:rFonts w:ascii="Sylfaen" w:hAnsi="Sylfaen" w:cs="Sylfaen"/>
          <w:noProof/>
          <w:color w:val="333333"/>
          <w:lang w:val="ru-RU"/>
        </w:rPr>
        <w:t>გლობალიზაციის</w:t>
      </w:r>
      <w:r w:rsidR="00F04A2B" w:rsidRPr="000B3EB2">
        <w:rPr>
          <w:rFonts w:ascii="Sylfaen" w:hAnsi="Sylfaen" w:cs="Sylfaen"/>
          <w:noProof/>
          <w:color w:val="333333"/>
          <w:lang w:val="ru-RU"/>
        </w:rPr>
        <w:t xml:space="preserve"> </w:t>
      </w:r>
      <w:r w:rsidRPr="000B3EB2">
        <w:rPr>
          <w:rFonts w:ascii="Sylfaen" w:hAnsi="Sylfaen" w:cs="Sylfaen"/>
          <w:noProof/>
          <w:color w:val="333333"/>
          <w:lang w:val="ru-RU"/>
        </w:rPr>
        <w:t>და</w:t>
      </w:r>
      <w:r w:rsidR="006155AC" w:rsidRPr="000B3EB2">
        <w:rPr>
          <w:rFonts w:ascii="Sylfaen" w:hAnsi="Sylfaen" w:cs="Sylfaen"/>
          <w:noProof/>
          <w:color w:val="333333"/>
          <w:lang w:val="ru-RU"/>
        </w:rPr>
        <w:t xml:space="preserve"> </w:t>
      </w:r>
      <w:r w:rsidRPr="000B3EB2">
        <w:rPr>
          <w:rFonts w:ascii="Sylfaen" w:hAnsi="Sylfaen" w:cs="Sylfaen"/>
          <w:noProof/>
          <w:color w:val="333333"/>
          <w:lang w:val="ru-RU"/>
        </w:rPr>
        <w:t>ინტერ</w:t>
      </w:r>
      <w:r w:rsidR="006155AC" w:rsidRPr="000B3EB2">
        <w:rPr>
          <w:rFonts w:ascii="Sylfaen" w:hAnsi="Sylfaen" w:cs="Sylfaen"/>
          <w:noProof/>
          <w:color w:val="333333"/>
          <w:lang w:val="ru-RU"/>
        </w:rPr>
        <w:t>–</w:t>
      </w:r>
      <w:r w:rsidRPr="000B3EB2">
        <w:rPr>
          <w:rFonts w:ascii="Sylfaen" w:hAnsi="Sylfaen" w:cs="Sylfaen"/>
          <w:noProof/>
          <w:color w:val="333333"/>
          <w:lang w:val="ru-RU"/>
        </w:rPr>
        <w:t>ნაციონალიზმის</w:t>
      </w:r>
      <w:r w:rsidR="00F04A2B" w:rsidRPr="000B3EB2">
        <w:rPr>
          <w:rFonts w:ascii="Sylfaen" w:hAnsi="Sylfaen" w:cs="Sylfaen"/>
          <w:noProof/>
          <w:color w:val="333333"/>
          <w:lang w:val="ru-RU"/>
        </w:rPr>
        <w:t xml:space="preserve"> </w:t>
      </w:r>
      <w:r w:rsidRPr="000B3EB2">
        <w:rPr>
          <w:rFonts w:ascii="Sylfaen" w:hAnsi="Sylfaen" w:cs="Tahoma"/>
          <w:noProof/>
          <w:color w:val="333333"/>
          <w:lang w:val="ru-RU"/>
        </w:rPr>
        <w:t xml:space="preserve">აღიარებული </w:t>
      </w:r>
      <w:r w:rsidRPr="000B3EB2">
        <w:rPr>
          <w:rFonts w:ascii="Sylfaen" w:hAnsi="Sylfaen" w:cs="Sylfaen"/>
          <w:noProof/>
          <w:color w:val="333333"/>
          <w:lang w:val="ru-RU"/>
        </w:rPr>
        <w:t>პრინციპების გათვალისწინებით</w:t>
      </w:r>
      <w:r w:rsidRPr="000B3EB2">
        <w:rPr>
          <w:rFonts w:ascii="Sylfaen" w:hAnsi="Sylfaen" w:cs="Tahoma"/>
          <w:noProof/>
          <w:color w:val="333333"/>
          <w:lang w:val="ru-RU"/>
        </w:rPr>
        <w:t xml:space="preserve">, </w:t>
      </w:r>
      <w:r w:rsidRPr="000B3EB2">
        <w:rPr>
          <w:rFonts w:ascii="Sylfaen" w:hAnsi="Sylfaen" w:cs="Sylfaen"/>
          <w:noProof/>
          <w:color w:val="333333"/>
          <w:lang w:val="ru-RU"/>
        </w:rPr>
        <w:t>რაც</w:t>
      </w:r>
      <w:r w:rsidR="00381CB7" w:rsidRPr="000B3EB2">
        <w:rPr>
          <w:rFonts w:ascii="Sylfaen" w:hAnsi="Sylfaen" w:cs="Sylfaen"/>
          <w:noProof/>
          <w:color w:val="333333"/>
          <w:lang w:val="ru-RU"/>
        </w:rPr>
        <w:t xml:space="preserve"> იძლევა</w:t>
      </w:r>
      <w:r w:rsidR="00F04A2B" w:rsidRPr="000B3EB2">
        <w:rPr>
          <w:rFonts w:ascii="Sylfaen" w:hAnsi="Sylfaen" w:cs="Sylfaen"/>
          <w:noProof/>
          <w:color w:val="333333"/>
          <w:lang w:val="ru-RU"/>
        </w:rPr>
        <w:t xml:space="preserve"> </w:t>
      </w:r>
      <w:r w:rsidRPr="000B3EB2">
        <w:rPr>
          <w:rFonts w:ascii="Sylfaen" w:hAnsi="Sylfaen" w:cs="Sylfaen"/>
          <w:noProof/>
          <w:color w:val="333333"/>
          <w:lang w:val="ru-RU"/>
        </w:rPr>
        <w:t>დასავლური</w:t>
      </w:r>
      <w:r w:rsidRPr="000B3EB2">
        <w:rPr>
          <w:rFonts w:ascii="Sylfaen" w:hAnsi="Sylfaen" w:cs="Tahoma"/>
          <w:noProof/>
          <w:color w:val="333333"/>
          <w:lang w:val="ru-RU"/>
        </w:rPr>
        <w:t xml:space="preserve"> სტანდარტის შესაბამისი  </w:t>
      </w:r>
      <w:r w:rsidRPr="000B3EB2">
        <w:rPr>
          <w:rFonts w:ascii="Sylfaen" w:hAnsi="Sylfaen" w:cs="Sylfaen"/>
          <w:noProof/>
          <w:color w:val="333333"/>
          <w:lang w:val="ru-RU"/>
        </w:rPr>
        <w:t>მულტიდისციპლინარული</w:t>
      </w:r>
      <w:r w:rsidR="00F04A2B" w:rsidRPr="000B3EB2">
        <w:rPr>
          <w:rFonts w:ascii="Sylfaen" w:hAnsi="Sylfaen" w:cs="Sylfaen"/>
          <w:noProof/>
          <w:color w:val="333333"/>
          <w:lang w:val="ru-RU"/>
        </w:rPr>
        <w:t xml:space="preserve"> </w:t>
      </w:r>
      <w:r w:rsidR="00381CB7" w:rsidRPr="000B3EB2">
        <w:rPr>
          <w:rFonts w:ascii="Sylfaen" w:hAnsi="Sylfaen" w:cs="Sylfaen"/>
          <w:noProof/>
          <w:color w:val="333333"/>
          <w:lang w:val="ru-RU"/>
        </w:rPr>
        <w:t>განათლების მიღების საშუალებას</w:t>
      </w:r>
      <w:r w:rsidRPr="000B3EB2">
        <w:rPr>
          <w:rFonts w:ascii="Sylfaen" w:hAnsi="Sylfaen" w:cs="Tahoma"/>
          <w:noProof/>
          <w:color w:val="333333"/>
          <w:lang w:val="ru-RU"/>
        </w:rPr>
        <w:t xml:space="preserve">. </w:t>
      </w:r>
      <w:r w:rsidR="00DF5AE9" w:rsidRPr="000B3EB2">
        <w:rPr>
          <w:rFonts w:ascii="Sylfaen" w:hAnsi="Sylfaen" w:cs="Sylfaen"/>
          <w:noProof/>
          <w:color w:val="000000" w:themeColor="background1"/>
          <w:lang w:val="ru-RU"/>
        </w:rPr>
        <w:t>ევროპისმცოდნეობ</w:t>
      </w:r>
      <w:r w:rsidR="00381CB7" w:rsidRPr="000B3EB2">
        <w:rPr>
          <w:rFonts w:ascii="Sylfaen" w:hAnsi="Sylfaen" w:cs="Sylfaen"/>
          <w:noProof/>
          <w:color w:val="000000" w:themeColor="background1"/>
          <w:lang w:val="ru-RU"/>
        </w:rPr>
        <w:t>ის</w:t>
      </w:r>
      <w:r w:rsidR="00F04A2B" w:rsidRPr="000B3EB2">
        <w:rPr>
          <w:rFonts w:ascii="Sylfaen" w:hAnsi="Sylfaen" w:cs="Sylfaen"/>
          <w:noProof/>
          <w:color w:val="000000" w:themeColor="background1"/>
          <w:lang w:val="ru-RU"/>
        </w:rPr>
        <w:t xml:space="preserve"> </w:t>
      </w:r>
      <w:r w:rsidR="00F77AB5" w:rsidRPr="000B3EB2">
        <w:rPr>
          <w:rFonts w:ascii="Sylfaen" w:hAnsi="Sylfaen" w:cs="Sylfaen"/>
          <w:noProof/>
          <w:color w:val="000000" w:themeColor="background1"/>
          <w:lang w:val="ru-RU"/>
        </w:rPr>
        <w:t>სამაგისტრო</w:t>
      </w:r>
      <w:r w:rsidR="00381CB7" w:rsidRPr="000B3EB2">
        <w:rPr>
          <w:rFonts w:ascii="Sylfaen" w:hAnsi="Sylfaen"/>
          <w:noProof/>
          <w:color w:val="000000" w:themeColor="background1"/>
          <w:lang w:val="ru-RU"/>
        </w:rPr>
        <w:t xml:space="preserve"> პროგრამა </w:t>
      </w:r>
      <w:r w:rsidR="00D3502C" w:rsidRPr="000B3EB2">
        <w:rPr>
          <w:rFonts w:ascii="Sylfaen" w:hAnsi="Sylfaen" w:cs="Sylfaen"/>
          <w:noProof/>
          <w:color w:val="000000" w:themeColor="background1"/>
          <w:lang w:val="ru-RU"/>
        </w:rPr>
        <w:t>გულისხმობს</w:t>
      </w:r>
      <w:r w:rsidR="00F04A2B" w:rsidRPr="000B3EB2">
        <w:rPr>
          <w:rFonts w:ascii="Sylfaen" w:hAnsi="Sylfaen" w:cs="Sylfaen"/>
          <w:noProof/>
          <w:color w:val="000000" w:themeColor="background1"/>
          <w:lang w:val="ru-RU"/>
        </w:rPr>
        <w:t xml:space="preserve"> </w:t>
      </w:r>
      <w:r w:rsidR="00F77AB5" w:rsidRPr="000B3EB2">
        <w:rPr>
          <w:rFonts w:ascii="Sylfaen" w:hAnsi="Sylfaen" w:cs="Sylfaen"/>
          <w:noProof/>
          <w:color w:val="000000" w:themeColor="background1"/>
          <w:lang w:val="ru-RU"/>
        </w:rPr>
        <w:t>ევროპის შესახებ</w:t>
      </w:r>
      <w:r w:rsidR="00F04A2B" w:rsidRPr="000B3EB2">
        <w:rPr>
          <w:rFonts w:ascii="Sylfaen" w:hAnsi="Sylfaen" w:cs="Sylfaen"/>
          <w:noProof/>
          <w:color w:val="000000" w:themeColor="background1"/>
          <w:lang w:val="ru-RU"/>
        </w:rPr>
        <w:t xml:space="preserve"> </w:t>
      </w:r>
      <w:r w:rsidR="00D3502C" w:rsidRPr="000B3EB2">
        <w:rPr>
          <w:rFonts w:ascii="Sylfaen" w:hAnsi="Sylfaen" w:cs="Sylfaen"/>
          <w:noProof/>
          <w:color w:val="000000" w:themeColor="background1"/>
          <w:lang w:val="ru-RU"/>
        </w:rPr>
        <w:t>ინტერ</w:t>
      </w:r>
      <w:r w:rsidR="00961031" w:rsidRPr="000B3EB2">
        <w:rPr>
          <w:rFonts w:ascii="Sylfaen" w:hAnsi="Sylfaen" w:cs="Sylfaen"/>
          <w:noProof/>
          <w:color w:val="000000" w:themeColor="background1"/>
          <w:lang w:val="ru-RU"/>
        </w:rPr>
        <w:t>–</w:t>
      </w:r>
      <w:r w:rsidR="00D3502C" w:rsidRPr="000B3EB2">
        <w:rPr>
          <w:rFonts w:ascii="Sylfaen" w:hAnsi="Sylfaen" w:cs="Sylfaen"/>
          <w:noProof/>
          <w:color w:val="000000" w:themeColor="background1"/>
          <w:lang w:val="ru-RU"/>
        </w:rPr>
        <w:t>დისციპლინარულ</w:t>
      </w:r>
      <w:r w:rsidR="00F04A2B" w:rsidRPr="000B3EB2">
        <w:rPr>
          <w:rFonts w:ascii="Sylfaen" w:hAnsi="Sylfaen" w:cs="Sylfaen"/>
          <w:noProof/>
          <w:color w:val="000000" w:themeColor="background1"/>
          <w:lang w:val="ru-RU"/>
        </w:rPr>
        <w:t xml:space="preserve"> </w:t>
      </w:r>
      <w:r w:rsidR="00D3502C" w:rsidRPr="000B3EB2">
        <w:rPr>
          <w:rFonts w:ascii="Sylfaen" w:hAnsi="Sylfaen" w:cs="Sylfaen"/>
          <w:noProof/>
          <w:color w:val="000000" w:themeColor="background1"/>
          <w:lang w:val="ru-RU"/>
        </w:rPr>
        <w:t>სწავლებას</w:t>
      </w:r>
      <w:r w:rsidR="00F77AB5" w:rsidRPr="000B3EB2">
        <w:rPr>
          <w:rFonts w:ascii="Sylfaen" w:hAnsi="Sylfaen" w:cs="AcadNusx"/>
          <w:noProof/>
          <w:color w:val="000000" w:themeColor="background1"/>
          <w:lang w:val="ru-RU"/>
        </w:rPr>
        <w:t>,</w:t>
      </w:r>
      <w:r w:rsidR="00381CB7" w:rsidRPr="000B3EB2">
        <w:rPr>
          <w:rFonts w:ascii="Sylfaen" w:hAnsi="Sylfaen" w:cs="AcadNusx"/>
          <w:noProof/>
          <w:color w:val="000000" w:themeColor="background1"/>
          <w:lang w:val="ru-RU"/>
        </w:rPr>
        <w:t xml:space="preserve"> რაც თავის მხრივ საშუალებას მისცემს მაგისტრატურის სტუდენტს </w:t>
      </w:r>
      <w:r w:rsidR="00381CB7" w:rsidRPr="000B3EB2">
        <w:rPr>
          <w:rFonts w:ascii="Sylfaen" w:hAnsi="Sylfaen"/>
          <w:noProof/>
          <w:lang w:val="ru-RU"/>
        </w:rPr>
        <w:t xml:space="preserve">გაიღრმავოს ცოდნა ევროპის ქვეყნების ენების, </w:t>
      </w:r>
      <w:r w:rsidR="00024746" w:rsidRPr="000B3EB2">
        <w:rPr>
          <w:rFonts w:ascii="Sylfaen" w:hAnsi="Sylfaen"/>
          <w:noProof/>
          <w:lang w:val="ru-RU"/>
        </w:rPr>
        <w:t>ლიტერატურ</w:t>
      </w:r>
      <w:r w:rsidR="00381CB7" w:rsidRPr="000B3EB2">
        <w:rPr>
          <w:rFonts w:ascii="Sylfaen" w:hAnsi="Sylfaen"/>
          <w:noProof/>
          <w:lang w:val="ru-RU"/>
        </w:rPr>
        <w:t xml:space="preserve">ის, </w:t>
      </w:r>
      <w:r w:rsidR="00C22E0B" w:rsidRPr="000B3EB2">
        <w:rPr>
          <w:rFonts w:ascii="Sylfaen" w:hAnsi="Sylfaen"/>
          <w:noProof/>
          <w:lang w:val="ru-RU"/>
        </w:rPr>
        <w:t>კულტურ</w:t>
      </w:r>
      <w:r w:rsidR="00381CB7" w:rsidRPr="000B3EB2">
        <w:rPr>
          <w:rFonts w:ascii="Sylfaen" w:hAnsi="Sylfaen"/>
          <w:noProof/>
          <w:lang w:val="ru-RU"/>
        </w:rPr>
        <w:t xml:space="preserve">ის, </w:t>
      </w:r>
      <w:r w:rsidR="00381CB7" w:rsidRPr="000B3EB2">
        <w:rPr>
          <w:rFonts w:ascii="Sylfaen" w:hAnsi="Sylfaen" w:cs="Sylfaen"/>
          <w:noProof/>
          <w:color w:val="000000" w:themeColor="background1"/>
          <w:lang w:val="ru-RU"/>
        </w:rPr>
        <w:t>ფილოსოფიის</w:t>
      </w:r>
      <w:r w:rsidR="00381CB7" w:rsidRPr="000B3EB2">
        <w:rPr>
          <w:rFonts w:cs="AcadNusx"/>
          <w:noProof/>
          <w:color w:val="000000" w:themeColor="background1"/>
          <w:lang w:val="ru-RU"/>
        </w:rPr>
        <w:t xml:space="preserve">, </w:t>
      </w:r>
      <w:r w:rsidR="00381CB7" w:rsidRPr="000B3EB2">
        <w:rPr>
          <w:rFonts w:ascii="Sylfaen" w:hAnsi="Sylfaen" w:cs="Sylfaen"/>
          <w:noProof/>
          <w:color w:val="000000" w:themeColor="background1"/>
          <w:lang w:val="ru-RU"/>
        </w:rPr>
        <w:t>ხელოვნების,</w:t>
      </w:r>
      <w:r w:rsidR="006155AC" w:rsidRPr="000B3EB2">
        <w:rPr>
          <w:rFonts w:ascii="Sylfaen" w:hAnsi="Sylfaen" w:cs="Sylfaen"/>
          <w:noProof/>
          <w:color w:val="000000" w:themeColor="background1"/>
          <w:lang w:val="ru-RU"/>
        </w:rPr>
        <w:t xml:space="preserve"> </w:t>
      </w:r>
      <w:r w:rsidR="00381CB7" w:rsidRPr="000B3EB2">
        <w:rPr>
          <w:rFonts w:ascii="Sylfaen" w:hAnsi="Sylfaen" w:cs="Sylfaen"/>
          <w:noProof/>
          <w:color w:val="000000" w:themeColor="background1"/>
          <w:lang w:val="ru-RU"/>
        </w:rPr>
        <w:t>ისტორიის</w:t>
      </w:r>
      <w:r w:rsidR="00381CB7" w:rsidRPr="000B3EB2">
        <w:rPr>
          <w:rFonts w:cs="AcadNusx"/>
          <w:noProof/>
          <w:color w:val="000000" w:themeColor="background1"/>
          <w:lang w:val="ru-RU"/>
        </w:rPr>
        <w:t xml:space="preserve">, </w:t>
      </w:r>
      <w:r w:rsidR="00381CB7" w:rsidRPr="000B3EB2">
        <w:rPr>
          <w:rFonts w:ascii="Sylfaen" w:hAnsi="Sylfaen"/>
          <w:noProof/>
          <w:lang w:val="ru-RU"/>
        </w:rPr>
        <w:t xml:space="preserve">ევროპის მოწყობის, </w:t>
      </w:r>
      <w:r w:rsidR="00381CB7" w:rsidRPr="000B3EB2">
        <w:rPr>
          <w:rFonts w:ascii="Sylfaen" w:hAnsi="Sylfaen" w:cs="Sylfaen"/>
          <w:noProof/>
          <w:color w:val="000000" w:themeColor="background1"/>
          <w:lang w:val="ru-RU"/>
        </w:rPr>
        <w:t>პოლიტიკის</w:t>
      </w:r>
      <w:r w:rsidR="00381CB7" w:rsidRPr="000B3EB2">
        <w:rPr>
          <w:rFonts w:cs="AcadNusx"/>
          <w:noProof/>
          <w:color w:val="000000" w:themeColor="background1"/>
          <w:lang w:val="ru-RU"/>
        </w:rPr>
        <w:t xml:space="preserve">, </w:t>
      </w:r>
      <w:r w:rsidR="00024746" w:rsidRPr="000B3EB2">
        <w:rPr>
          <w:rFonts w:ascii="Sylfaen" w:hAnsi="Sylfaen" w:cs="AcadNusx"/>
          <w:noProof/>
          <w:color w:val="000000" w:themeColor="background1"/>
          <w:lang w:val="ru-RU"/>
        </w:rPr>
        <w:t xml:space="preserve">სამართლის, </w:t>
      </w:r>
      <w:r w:rsidR="00381CB7" w:rsidRPr="000B3EB2">
        <w:rPr>
          <w:rFonts w:ascii="Sylfaen" w:hAnsi="Sylfaen" w:cs="Sylfaen"/>
          <w:noProof/>
          <w:color w:val="000000" w:themeColor="background1"/>
          <w:lang w:val="ru-RU"/>
        </w:rPr>
        <w:t>ეკონომიკისსაკითხებში</w:t>
      </w:r>
      <w:r w:rsidR="00381CB7" w:rsidRPr="000B3EB2">
        <w:rPr>
          <w:rFonts w:cs="AcadNusx"/>
          <w:noProof/>
          <w:color w:val="000000" w:themeColor="background1"/>
          <w:lang w:val="ru-RU"/>
        </w:rPr>
        <w:t xml:space="preserve">. </w:t>
      </w:r>
    </w:p>
    <w:p w:rsidR="00B045A2" w:rsidRPr="000B3EB2" w:rsidRDefault="00D3502C" w:rsidP="006155AC">
      <w:pPr>
        <w:pStyle w:val="CommentText"/>
        <w:ind w:left="360" w:firstLine="360"/>
        <w:jc w:val="both"/>
        <w:rPr>
          <w:rFonts w:ascii="Sylfaen" w:hAnsi="Sylfaen"/>
          <w:noProof/>
          <w:sz w:val="22"/>
          <w:szCs w:val="22"/>
        </w:rPr>
      </w:pPr>
      <w:r w:rsidRPr="000B3EB2">
        <w:rPr>
          <w:rFonts w:ascii="Sylfaen" w:hAnsi="Sylfaen" w:cs="Sylfaen"/>
          <w:noProof/>
          <w:color w:val="000000" w:themeColor="background1"/>
          <w:sz w:val="22"/>
          <w:szCs w:val="22"/>
        </w:rPr>
        <w:t>სამაგისტრო</w:t>
      </w:r>
      <w:r w:rsidR="00F04A2B" w:rsidRPr="000B3EB2">
        <w:rPr>
          <w:rFonts w:ascii="Sylfaen" w:hAnsi="Sylfaen" w:cs="Sylfaen"/>
          <w:noProof/>
          <w:color w:val="000000" w:themeColor="background1"/>
          <w:sz w:val="22"/>
          <w:szCs w:val="22"/>
        </w:rPr>
        <w:t xml:space="preserve"> </w:t>
      </w:r>
      <w:r w:rsidRPr="000B3EB2">
        <w:rPr>
          <w:rFonts w:ascii="Sylfaen" w:hAnsi="Sylfaen" w:cs="Sylfaen"/>
          <w:noProof/>
          <w:color w:val="000000" w:themeColor="background1"/>
          <w:sz w:val="22"/>
          <w:szCs w:val="22"/>
        </w:rPr>
        <w:t>პროგრამის</w:t>
      </w:r>
      <w:r w:rsidR="00F04A2B" w:rsidRPr="000B3EB2">
        <w:rPr>
          <w:rFonts w:ascii="Sylfaen" w:hAnsi="Sylfaen" w:cs="Sylfaen"/>
          <w:noProof/>
          <w:color w:val="000000" w:themeColor="background1"/>
          <w:sz w:val="22"/>
          <w:szCs w:val="22"/>
        </w:rPr>
        <w:t xml:space="preserve"> </w:t>
      </w:r>
      <w:r w:rsidRPr="000B3EB2">
        <w:rPr>
          <w:rFonts w:ascii="Sylfaen" w:hAnsi="Sylfaen" w:cs="Sylfaen"/>
          <w:noProof/>
          <w:color w:val="000000" w:themeColor="background1"/>
          <w:sz w:val="22"/>
          <w:szCs w:val="22"/>
        </w:rPr>
        <w:t>ერთიანობას</w:t>
      </w:r>
      <w:r w:rsidR="00F04A2B" w:rsidRPr="000B3EB2">
        <w:rPr>
          <w:rFonts w:ascii="Sylfaen" w:hAnsi="Sylfaen" w:cs="Sylfaen"/>
          <w:noProof/>
          <w:color w:val="000000" w:themeColor="background1"/>
          <w:sz w:val="22"/>
          <w:szCs w:val="22"/>
        </w:rPr>
        <w:t xml:space="preserve"> </w:t>
      </w:r>
      <w:r w:rsidRPr="000B3EB2">
        <w:rPr>
          <w:rFonts w:ascii="Sylfaen" w:hAnsi="Sylfaen" w:cs="Sylfaen"/>
          <w:noProof/>
          <w:color w:val="000000" w:themeColor="background1"/>
          <w:sz w:val="22"/>
          <w:szCs w:val="22"/>
        </w:rPr>
        <w:t>უზრუნველყოფს</w:t>
      </w:r>
      <w:r w:rsidR="00F04A2B" w:rsidRPr="000B3EB2">
        <w:rPr>
          <w:rFonts w:ascii="Sylfaen" w:hAnsi="Sylfaen" w:cs="Sylfaen"/>
          <w:noProof/>
          <w:color w:val="000000" w:themeColor="background1"/>
          <w:sz w:val="22"/>
          <w:szCs w:val="22"/>
        </w:rPr>
        <w:t xml:space="preserve"> </w:t>
      </w:r>
      <w:r w:rsidR="00B045A2" w:rsidRPr="000B3EB2">
        <w:rPr>
          <w:rFonts w:ascii="Sylfaen" w:hAnsi="Sylfaen"/>
          <w:noProof/>
          <w:color w:val="000000" w:themeColor="background1"/>
          <w:sz w:val="22"/>
          <w:szCs w:val="22"/>
        </w:rPr>
        <w:t>ქვე</w:t>
      </w:r>
      <w:r w:rsidRPr="000B3EB2">
        <w:rPr>
          <w:rFonts w:ascii="Sylfaen" w:hAnsi="Sylfaen" w:cs="Sylfaen"/>
          <w:noProof/>
          <w:color w:val="000000" w:themeColor="background1"/>
          <w:sz w:val="22"/>
          <w:szCs w:val="22"/>
        </w:rPr>
        <w:t>დარგ</w:t>
      </w:r>
      <w:r w:rsidR="00B045A2" w:rsidRPr="000B3EB2">
        <w:rPr>
          <w:rFonts w:ascii="Sylfaen" w:hAnsi="Sylfaen" w:cs="Sylfaen"/>
          <w:noProof/>
          <w:color w:val="000000" w:themeColor="background1"/>
          <w:sz w:val="22"/>
          <w:szCs w:val="22"/>
        </w:rPr>
        <w:t xml:space="preserve">ების </w:t>
      </w:r>
      <w:r w:rsidR="00B045A2" w:rsidRPr="000B3EB2">
        <w:rPr>
          <w:rFonts w:ascii="Sylfaen" w:hAnsi="Sylfaen" w:cs="AcadNusx"/>
          <w:noProof/>
          <w:color w:val="000000" w:themeColor="background1"/>
          <w:sz w:val="22"/>
          <w:szCs w:val="22"/>
        </w:rPr>
        <w:t>შ</w:t>
      </w:r>
      <w:r w:rsidR="00B045A2" w:rsidRPr="000B3EB2">
        <w:rPr>
          <w:rFonts w:ascii="Sylfaen" w:hAnsi="Sylfaen" w:cs="Sylfaen"/>
          <w:noProof/>
          <w:color w:val="000000" w:themeColor="background1"/>
          <w:sz w:val="22"/>
          <w:szCs w:val="22"/>
        </w:rPr>
        <w:t>ესაბამისი</w:t>
      </w:r>
      <w:r w:rsidR="00F04A2B" w:rsidRPr="000B3EB2">
        <w:rPr>
          <w:rFonts w:ascii="Sylfaen" w:hAnsi="Sylfaen" w:cs="Sylfaen"/>
          <w:noProof/>
          <w:color w:val="000000" w:themeColor="background1"/>
          <w:sz w:val="22"/>
          <w:szCs w:val="22"/>
        </w:rPr>
        <w:t xml:space="preserve"> </w:t>
      </w:r>
      <w:r w:rsidRPr="000B3EB2">
        <w:rPr>
          <w:rFonts w:ascii="Sylfaen" w:hAnsi="Sylfaen" w:cs="Sylfaen"/>
          <w:noProof/>
          <w:color w:val="000000" w:themeColor="background1"/>
          <w:sz w:val="22"/>
          <w:szCs w:val="22"/>
        </w:rPr>
        <w:t>დის</w:t>
      </w:r>
      <w:r w:rsidR="00961031" w:rsidRPr="000B3EB2">
        <w:rPr>
          <w:rFonts w:ascii="Sylfaen" w:hAnsi="Sylfaen" w:cs="Sylfaen"/>
          <w:noProof/>
          <w:color w:val="000000" w:themeColor="background1"/>
          <w:sz w:val="22"/>
          <w:szCs w:val="22"/>
        </w:rPr>
        <w:t>–</w:t>
      </w:r>
      <w:r w:rsidRPr="000B3EB2">
        <w:rPr>
          <w:rFonts w:ascii="Sylfaen" w:hAnsi="Sylfaen" w:cs="Sylfaen"/>
          <w:noProof/>
          <w:color w:val="000000" w:themeColor="background1"/>
          <w:sz w:val="22"/>
          <w:szCs w:val="22"/>
        </w:rPr>
        <w:t>ციპლინების</w:t>
      </w:r>
      <w:r w:rsidR="00F04A2B" w:rsidRPr="000B3EB2">
        <w:rPr>
          <w:rFonts w:ascii="Sylfaen" w:hAnsi="Sylfaen" w:cs="Sylfaen"/>
          <w:noProof/>
          <w:color w:val="000000" w:themeColor="background1"/>
          <w:sz w:val="22"/>
          <w:szCs w:val="22"/>
        </w:rPr>
        <w:t xml:space="preserve"> </w:t>
      </w:r>
      <w:r w:rsidRPr="000B3EB2">
        <w:rPr>
          <w:rFonts w:ascii="Sylfaen" w:hAnsi="Sylfaen" w:cs="Sylfaen"/>
          <w:noProof/>
          <w:color w:val="000000" w:themeColor="background1"/>
          <w:sz w:val="22"/>
          <w:szCs w:val="22"/>
        </w:rPr>
        <w:t>სტრატეგიული</w:t>
      </w:r>
      <w:r w:rsidR="00F04A2B" w:rsidRPr="000B3EB2">
        <w:rPr>
          <w:rFonts w:ascii="Sylfaen" w:hAnsi="Sylfaen" w:cs="Sylfaen"/>
          <w:noProof/>
          <w:color w:val="000000" w:themeColor="background1"/>
          <w:sz w:val="22"/>
          <w:szCs w:val="22"/>
        </w:rPr>
        <w:t xml:space="preserve"> </w:t>
      </w:r>
      <w:r w:rsidRPr="000B3EB2">
        <w:rPr>
          <w:rFonts w:ascii="Sylfaen" w:hAnsi="Sylfaen" w:cs="Sylfaen"/>
          <w:noProof/>
          <w:color w:val="000000" w:themeColor="background1"/>
          <w:sz w:val="22"/>
          <w:szCs w:val="22"/>
        </w:rPr>
        <w:t>კოორდინაცია</w:t>
      </w:r>
      <w:r w:rsidR="00B045A2" w:rsidRPr="000B3EB2">
        <w:rPr>
          <w:rFonts w:ascii="Sylfaen" w:hAnsi="Sylfaen"/>
          <w:noProof/>
          <w:color w:val="000000" w:themeColor="background1"/>
          <w:sz w:val="22"/>
          <w:szCs w:val="22"/>
        </w:rPr>
        <w:t xml:space="preserve">, </w:t>
      </w:r>
      <w:r w:rsidR="00B045A2" w:rsidRPr="000B3EB2">
        <w:rPr>
          <w:rFonts w:ascii="Sylfaen" w:hAnsi="Sylfaen"/>
          <w:noProof/>
          <w:sz w:val="22"/>
          <w:szCs w:val="22"/>
        </w:rPr>
        <w:t>რაც მიიღწევა პროგრამის ფარგლებში საერთო სავალდებულო, სპეციალიზაციის და არჩევითი კურსების რაციონალური შერჩევით.</w:t>
      </w:r>
    </w:p>
    <w:p w:rsidR="00B5057D" w:rsidRPr="000B3EB2" w:rsidRDefault="00B5057D" w:rsidP="006155AC">
      <w:pPr>
        <w:pStyle w:val="Default"/>
        <w:ind w:left="360" w:firstLine="360"/>
        <w:jc w:val="both"/>
        <w:rPr>
          <w:noProof/>
          <w:color w:val="000000" w:themeColor="background1"/>
          <w:sz w:val="22"/>
          <w:szCs w:val="22"/>
          <w:lang w:val="ru-RU"/>
        </w:rPr>
      </w:pPr>
      <w:r w:rsidRPr="000B3EB2">
        <w:rPr>
          <w:noProof/>
          <w:color w:val="000000" w:themeColor="background1"/>
          <w:sz w:val="22"/>
          <w:szCs w:val="22"/>
          <w:lang w:val="ru-RU"/>
        </w:rPr>
        <w:t xml:space="preserve">დღეს, როდესაც ასე ინტენსიურად მიმდინარეობს და ვითარდება მრავალმხრივი პარტნიორული თანამშრომლობა საქართველოსა და ევროპის ქვეყნებს, ევროკავშირს შორის, აქტუალურ სახელმწიფოებრივ მნიშვნელობას იძენს ახალგაზრდა, </w:t>
      </w:r>
      <w:r w:rsidR="00B045A2" w:rsidRPr="000B3EB2">
        <w:rPr>
          <w:noProof/>
          <w:color w:val="000000" w:themeColor="background1"/>
          <w:sz w:val="22"/>
          <w:szCs w:val="22"/>
          <w:lang w:val="ru-RU"/>
        </w:rPr>
        <w:t>ევროპისმცოდნე კვალი</w:t>
      </w:r>
      <w:r w:rsidR="00961031" w:rsidRPr="000B3EB2">
        <w:rPr>
          <w:noProof/>
          <w:color w:val="000000" w:themeColor="background1"/>
          <w:sz w:val="22"/>
          <w:szCs w:val="22"/>
          <w:lang w:val="ru-RU"/>
        </w:rPr>
        <w:t>–</w:t>
      </w:r>
      <w:r w:rsidR="00B045A2" w:rsidRPr="000B3EB2">
        <w:rPr>
          <w:noProof/>
          <w:color w:val="000000" w:themeColor="background1"/>
          <w:sz w:val="22"/>
          <w:szCs w:val="22"/>
          <w:lang w:val="ru-RU"/>
        </w:rPr>
        <w:t>ფიციურიკადრების აღზრდის საკითხი</w:t>
      </w:r>
      <w:r w:rsidR="00367530" w:rsidRPr="000B3EB2">
        <w:rPr>
          <w:noProof/>
          <w:color w:val="000000" w:themeColor="background1"/>
          <w:sz w:val="22"/>
          <w:szCs w:val="22"/>
          <w:lang w:val="ru-RU"/>
        </w:rPr>
        <w:t>,</w:t>
      </w:r>
      <w:r w:rsidR="00B045A2" w:rsidRPr="000B3EB2">
        <w:rPr>
          <w:noProof/>
          <w:color w:val="000000" w:themeColor="background1"/>
          <w:sz w:val="22"/>
          <w:szCs w:val="22"/>
          <w:lang w:val="ru-RU"/>
        </w:rPr>
        <w:t xml:space="preserve"> რასაც უზრუნველყოფს სამაგისტრო პროგრამა „ევროპისმცოდნეობა“.</w:t>
      </w:r>
    </w:p>
    <w:p w:rsidR="004E7383" w:rsidRPr="000B3EB2" w:rsidRDefault="004E7383" w:rsidP="006155AC">
      <w:pPr>
        <w:pStyle w:val="Default"/>
        <w:ind w:left="360"/>
        <w:jc w:val="both"/>
        <w:rPr>
          <w:noProof/>
          <w:color w:val="000000" w:themeColor="background1"/>
          <w:sz w:val="22"/>
          <w:szCs w:val="22"/>
          <w:lang w:val="ru-RU"/>
        </w:rPr>
      </w:pPr>
    </w:p>
    <w:p w:rsidR="00B045A2" w:rsidRPr="000B3EB2" w:rsidRDefault="00B045A2" w:rsidP="006155AC">
      <w:pPr>
        <w:pStyle w:val="CommentText"/>
        <w:ind w:left="360"/>
        <w:rPr>
          <w:rFonts w:ascii="Sylfaen" w:hAnsi="Sylfaen" w:cs="AcadNusx"/>
          <w:b/>
          <w:noProof/>
          <w:color w:val="000000" w:themeColor="background1"/>
          <w:sz w:val="22"/>
          <w:szCs w:val="22"/>
          <w:u w:val="single"/>
        </w:rPr>
      </w:pPr>
      <w:r w:rsidRPr="000B3EB2">
        <w:rPr>
          <w:rFonts w:ascii="Sylfaen" w:hAnsi="Sylfaen"/>
          <w:b/>
          <w:noProof/>
          <w:sz w:val="22"/>
          <w:szCs w:val="22"/>
          <w:u w:val="single"/>
        </w:rPr>
        <w:t>პროგრამის ანალოგები</w:t>
      </w:r>
      <w:r w:rsidR="00D3502C" w:rsidRPr="000B3EB2">
        <w:rPr>
          <w:rFonts w:cs="AcadNusx"/>
          <w:b/>
          <w:noProof/>
          <w:color w:val="000000" w:themeColor="background1"/>
          <w:sz w:val="22"/>
          <w:szCs w:val="22"/>
          <w:u w:val="single"/>
        </w:rPr>
        <w:t xml:space="preserve">: </w:t>
      </w:r>
    </w:p>
    <w:p w:rsidR="00D3502C" w:rsidRPr="000B3EB2" w:rsidRDefault="00D3502C" w:rsidP="00AA40DD">
      <w:pPr>
        <w:pStyle w:val="Default"/>
        <w:numPr>
          <w:ilvl w:val="0"/>
          <w:numId w:val="4"/>
        </w:numPr>
        <w:jc w:val="both"/>
        <w:rPr>
          <w:noProof/>
          <w:color w:val="000000" w:themeColor="background1"/>
          <w:sz w:val="22"/>
          <w:szCs w:val="22"/>
          <w:lang w:val="ru-RU"/>
        </w:rPr>
      </w:pPr>
      <w:r w:rsidRPr="000B3EB2">
        <w:rPr>
          <w:noProof/>
          <w:color w:val="000000" w:themeColor="background1"/>
          <w:sz w:val="22"/>
          <w:szCs w:val="22"/>
          <w:lang w:val="ru-RU"/>
        </w:rPr>
        <w:t>ივ</w:t>
      </w:r>
      <w:r w:rsidRPr="000B3EB2">
        <w:rPr>
          <w:rFonts w:cs="AcadNusx"/>
          <w:noProof/>
          <w:color w:val="000000" w:themeColor="background1"/>
          <w:sz w:val="22"/>
          <w:szCs w:val="22"/>
          <w:lang w:val="ru-RU"/>
        </w:rPr>
        <w:t>.</w:t>
      </w:r>
      <w:r w:rsidRPr="000B3EB2">
        <w:rPr>
          <w:noProof/>
          <w:color w:val="000000" w:themeColor="background1"/>
          <w:sz w:val="22"/>
          <w:szCs w:val="22"/>
          <w:lang w:val="ru-RU"/>
        </w:rPr>
        <w:t>ჯავახიშვილის სახელობის თბილისის სახელმწიფო უნივერსიტეტში</w:t>
      </w:r>
      <w:r w:rsidR="008F1DE8" w:rsidRPr="000B3EB2">
        <w:rPr>
          <w:noProof/>
          <w:color w:val="000000" w:themeColor="background1"/>
          <w:sz w:val="22"/>
          <w:szCs w:val="22"/>
          <w:lang w:val="ru-RU"/>
        </w:rPr>
        <w:t xml:space="preserve"> www.tsu.edu.ge </w:t>
      </w:r>
    </w:p>
    <w:p w:rsidR="00886168" w:rsidRPr="000B3EB2" w:rsidRDefault="00886168" w:rsidP="00AA40DD">
      <w:pPr>
        <w:pStyle w:val="Default"/>
        <w:numPr>
          <w:ilvl w:val="0"/>
          <w:numId w:val="4"/>
        </w:numPr>
        <w:jc w:val="both"/>
        <w:rPr>
          <w:noProof/>
          <w:color w:val="000000" w:themeColor="background1"/>
          <w:sz w:val="22"/>
          <w:szCs w:val="22"/>
          <w:lang w:val="ru-RU"/>
        </w:rPr>
      </w:pPr>
      <w:r w:rsidRPr="000B3EB2">
        <w:rPr>
          <w:noProof/>
          <w:color w:val="000000" w:themeColor="background1"/>
          <w:sz w:val="22"/>
          <w:szCs w:val="22"/>
          <w:lang w:val="ru-RU"/>
        </w:rPr>
        <w:t>შოთა რუსთაველის სახელობის ბათუმის სახელმწიფო უნივერსიტეტი www.bsu.edu.ge</w:t>
      </w:r>
    </w:p>
    <w:p w:rsidR="00886168" w:rsidRPr="000B3EB2" w:rsidRDefault="00886168" w:rsidP="00AA40DD">
      <w:pPr>
        <w:pStyle w:val="Default"/>
        <w:numPr>
          <w:ilvl w:val="0"/>
          <w:numId w:val="4"/>
        </w:numPr>
        <w:rPr>
          <w:noProof/>
          <w:color w:val="auto"/>
          <w:sz w:val="22"/>
          <w:szCs w:val="22"/>
          <w:lang w:val="ru-RU"/>
        </w:rPr>
      </w:pPr>
      <w:r w:rsidRPr="000B3EB2">
        <w:rPr>
          <w:noProof/>
          <w:color w:val="auto"/>
          <w:sz w:val="22"/>
          <w:szCs w:val="22"/>
          <w:lang w:val="ru-RU"/>
        </w:rPr>
        <w:t>აიჰენშტეტ–ინგოლშტადტის კათოლიკური უნივერსიტეტი (გერმანია)</w:t>
      </w:r>
      <w:hyperlink r:id="rId12" w:history="1">
        <w:r w:rsidR="009F5801" w:rsidRPr="000B3EB2">
          <w:rPr>
            <w:rStyle w:val="Hyperlink"/>
            <w:noProof/>
            <w:sz w:val="22"/>
            <w:szCs w:val="22"/>
            <w:lang w:val="ru-RU"/>
          </w:rPr>
          <w:t xml:space="preserve"> http://www.ku-eichstaett.de/SLF/Europastudiengang</w:t>
        </w:r>
      </w:hyperlink>
    </w:p>
    <w:p w:rsidR="00886168" w:rsidRPr="000B3EB2" w:rsidRDefault="00886168" w:rsidP="00AA40DD">
      <w:pPr>
        <w:pStyle w:val="Default"/>
        <w:numPr>
          <w:ilvl w:val="0"/>
          <w:numId w:val="4"/>
        </w:numPr>
        <w:rPr>
          <w:noProof/>
          <w:color w:val="auto"/>
          <w:sz w:val="22"/>
          <w:szCs w:val="22"/>
          <w:lang w:val="ru-RU"/>
        </w:rPr>
      </w:pPr>
      <w:r w:rsidRPr="000B3EB2">
        <w:rPr>
          <w:noProof/>
          <w:color w:val="auto"/>
          <w:sz w:val="22"/>
          <w:szCs w:val="22"/>
          <w:lang w:val="ru-RU"/>
        </w:rPr>
        <w:t xml:space="preserve">ჰანოვერის ლაიბნიც უნივერსიტეტი </w:t>
      </w:r>
      <w:hyperlink r:id="rId13" w:history="1">
        <w:r w:rsidRPr="000B3EB2">
          <w:rPr>
            <w:rStyle w:val="Hyperlink"/>
            <w:noProof/>
            <w:sz w:val="22"/>
            <w:szCs w:val="22"/>
            <w:lang w:val="ru-RU"/>
          </w:rPr>
          <w:t>http://www.europa.uni-hannover.de/281.html</w:t>
        </w:r>
      </w:hyperlink>
    </w:p>
    <w:p w:rsidR="00886168" w:rsidRPr="000B3EB2" w:rsidRDefault="00886168" w:rsidP="00AA40DD">
      <w:pPr>
        <w:pStyle w:val="Default"/>
        <w:numPr>
          <w:ilvl w:val="0"/>
          <w:numId w:val="4"/>
        </w:numPr>
        <w:rPr>
          <w:noProof/>
          <w:color w:val="auto"/>
          <w:sz w:val="22"/>
          <w:szCs w:val="22"/>
          <w:lang w:val="ru-RU"/>
        </w:rPr>
      </w:pPr>
      <w:r w:rsidRPr="000B3EB2">
        <w:rPr>
          <w:noProof/>
          <w:color w:val="auto"/>
          <w:sz w:val="22"/>
          <w:szCs w:val="22"/>
          <w:lang w:val="ru-RU"/>
        </w:rPr>
        <w:t xml:space="preserve">ჰაიდელბერგის უნივერსიტეტში http://www.hca.uni-heidelberg.de/ma/index_en.html </w:t>
      </w:r>
    </w:p>
    <w:p w:rsidR="00886168" w:rsidRPr="000B3EB2" w:rsidRDefault="00886168" w:rsidP="00AA40DD">
      <w:pPr>
        <w:pStyle w:val="Default"/>
        <w:numPr>
          <w:ilvl w:val="0"/>
          <w:numId w:val="4"/>
        </w:numPr>
        <w:rPr>
          <w:noProof/>
          <w:color w:val="auto"/>
          <w:sz w:val="22"/>
          <w:szCs w:val="22"/>
          <w:lang w:val="ru-RU"/>
        </w:rPr>
      </w:pPr>
      <w:r w:rsidRPr="000B3EB2">
        <w:rPr>
          <w:noProof/>
          <w:color w:val="auto"/>
          <w:sz w:val="22"/>
          <w:szCs w:val="22"/>
          <w:lang w:val="ru-RU"/>
        </w:rPr>
        <w:t xml:space="preserve">ბაზელის უნივერსიტეტი </w:t>
      </w:r>
      <w:hyperlink r:id="rId14" w:history="1">
        <w:r w:rsidR="008B4260" w:rsidRPr="000B3EB2">
          <w:rPr>
            <w:rStyle w:val="Hyperlink"/>
            <w:noProof/>
            <w:sz w:val="22"/>
            <w:szCs w:val="22"/>
            <w:lang w:val="ru-RU"/>
          </w:rPr>
          <w:t>http://europa.unibas.ch/studium/masterstudium/</w:t>
        </w:r>
      </w:hyperlink>
    </w:p>
    <w:p w:rsidR="008B4260" w:rsidRPr="000B3EB2" w:rsidRDefault="008B4260" w:rsidP="00AA40DD">
      <w:pPr>
        <w:pStyle w:val="Default"/>
        <w:numPr>
          <w:ilvl w:val="0"/>
          <w:numId w:val="4"/>
        </w:numPr>
        <w:rPr>
          <w:noProof/>
          <w:color w:val="auto"/>
          <w:sz w:val="22"/>
          <w:szCs w:val="22"/>
          <w:lang w:val="ru-RU"/>
        </w:rPr>
      </w:pPr>
      <w:r w:rsidRPr="000B3EB2">
        <w:rPr>
          <w:noProof/>
          <w:color w:val="auto"/>
          <w:sz w:val="22"/>
          <w:szCs w:val="22"/>
          <w:lang w:val="ru-RU"/>
        </w:rPr>
        <w:t>ბამბერგის უნივერსიტეტი www. uni-bamberg.de</w:t>
      </w:r>
    </w:p>
    <w:p w:rsidR="008B4260" w:rsidRPr="000B3EB2" w:rsidRDefault="008B4260" w:rsidP="00AA40DD">
      <w:pPr>
        <w:pStyle w:val="Default"/>
        <w:numPr>
          <w:ilvl w:val="0"/>
          <w:numId w:val="4"/>
        </w:numPr>
        <w:rPr>
          <w:noProof/>
          <w:color w:val="auto"/>
          <w:sz w:val="22"/>
          <w:szCs w:val="22"/>
          <w:lang w:val="ru-RU"/>
        </w:rPr>
      </w:pPr>
      <w:r w:rsidRPr="000B3EB2">
        <w:rPr>
          <w:noProof/>
          <w:color w:val="auto"/>
          <w:sz w:val="22"/>
          <w:szCs w:val="22"/>
          <w:lang w:val="ru-RU"/>
        </w:rPr>
        <w:t xml:space="preserve">ლატვიის უნივერსიტეტი </w:t>
      </w:r>
      <w:hyperlink r:id="rId15" w:history="1">
        <w:r w:rsidRPr="000B3EB2">
          <w:rPr>
            <w:rStyle w:val="Hyperlink"/>
            <w:noProof/>
            <w:sz w:val="22"/>
            <w:szCs w:val="22"/>
            <w:lang w:val="ru-RU"/>
          </w:rPr>
          <w:t>www.lu.lv</w:t>
        </w:r>
      </w:hyperlink>
    </w:p>
    <w:p w:rsidR="003E45E9" w:rsidRPr="000B3EB2" w:rsidRDefault="003E45E9" w:rsidP="00961031">
      <w:pPr>
        <w:pStyle w:val="Default"/>
        <w:jc w:val="both"/>
        <w:rPr>
          <w:noProof/>
          <w:color w:val="auto"/>
          <w:sz w:val="22"/>
          <w:szCs w:val="22"/>
          <w:lang w:val="ru-RU"/>
        </w:rPr>
      </w:pPr>
    </w:p>
    <w:p w:rsidR="00613BFF" w:rsidRPr="000B3EB2" w:rsidRDefault="00D3502C" w:rsidP="006155AC">
      <w:pPr>
        <w:pStyle w:val="Default"/>
        <w:ind w:left="360"/>
        <w:jc w:val="both"/>
        <w:rPr>
          <w:rFonts w:cs="AcadNusx"/>
          <w:b/>
          <w:noProof/>
          <w:color w:val="000000" w:themeColor="background1"/>
          <w:sz w:val="22"/>
          <w:szCs w:val="22"/>
          <w:u w:val="single"/>
          <w:lang w:val="ru-RU"/>
        </w:rPr>
      </w:pPr>
      <w:r w:rsidRPr="000B3EB2">
        <w:rPr>
          <w:b/>
          <w:noProof/>
          <w:color w:val="000000" w:themeColor="background1"/>
          <w:sz w:val="22"/>
          <w:szCs w:val="22"/>
          <w:u w:val="single"/>
          <w:lang w:val="ru-RU"/>
        </w:rPr>
        <w:t>პროგრამის მიზანი</w:t>
      </w:r>
      <w:r w:rsidRPr="000B3EB2">
        <w:rPr>
          <w:rFonts w:cs="AcadNusx"/>
          <w:b/>
          <w:noProof/>
          <w:color w:val="000000" w:themeColor="background1"/>
          <w:sz w:val="22"/>
          <w:szCs w:val="22"/>
          <w:u w:val="single"/>
          <w:lang w:val="ru-RU"/>
        </w:rPr>
        <w:t xml:space="preserve">: </w:t>
      </w:r>
    </w:p>
    <w:p w:rsidR="00514265" w:rsidRPr="000B3EB2" w:rsidRDefault="00544F7D" w:rsidP="00961031">
      <w:pPr>
        <w:pStyle w:val="Default"/>
        <w:ind w:left="360" w:firstLine="360"/>
        <w:jc w:val="both"/>
        <w:rPr>
          <w:rFonts w:eastAsia="Times New Roman"/>
          <w:noProof/>
          <w:sz w:val="22"/>
          <w:szCs w:val="22"/>
          <w:lang w:val="ru-RU"/>
        </w:rPr>
      </w:pPr>
      <w:r w:rsidRPr="000B3EB2">
        <w:rPr>
          <w:rFonts w:eastAsia="Times New Roman"/>
          <w:noProof/>
          <w:sz w:val="22"/>
          <w:szCs w:val="22"/>
          <w:lang w:val="ru-RU"/>
        </w:rPr>
        <w:lastRenderedPageBreak/>
        <w:t>სამაგისტრო პროგრამა ევროპისმცოდნეობაში მულტიდისციპლინარული პროგრამაა, რომლის მიზანია, მისცეს სტუდენტს ევროპულ საზოგადოებასთან, მის კულტურასთან, ფასეულობებთან, ისტორიულ-პოლიტიკურ და ეკონომიკურ პროცესებთან დაკავშირებული ასპექტების შესახებ ფართო ცოდნა, გააცნოს სტუდენტებს ევროპაში მიმდინარე პროცესები სხვადასხვა დისციპლინის პერსპექტივიდან</w:t>
      </w:r>
      <w:r w:rsidRPr="000B3EB2">
        <w:rPr>
          <w:noProof/>
          <w:sz w:val="22"/>
          <w:szCs w:val="22"/>
          <w:lang w:val="ru-RU"/>
        </w:rPr>
        <w:t>. პროგრამა ითვალისწინებს ევროპის სოციოკულტურული, გეოპოლიტიკური, ეკონომიკური ერთობის, ღირებულებების, ევროინტეგრაციის ს</w:t>
      </w:r>
      <w:r w:rsidR="005B0338" w:rsidRPr="000B3EB2">
        <w:rPr>
          <w:noProof/>
          <w:sz w:val="22"/>
          <w:szCs w:val="22"/>
          <w:lang w:val="ru-RU"/>
        </w:rPr>
        <w:t xml:space="preserve">აკითხების </w:t>
      </w:r>
      <w:r w:rsidRPr="000B3EB2">
        <w:rPr>
          <w:noProof/>
          <w:sz w:val="22"/>
          <w:szCs w:val="22"/>
          <w:lang w:val="ru-RU"/>
        </w:rPr>
        <w:t xml:space="preserve"> შესწავლას.</w:t>
      </w:r>
      <w:r w:rsidR="006633A5" w:rsidRPr="000B3EB2">
        <w:rPr>
          <w:rFonts w:eastAsia="Times New Roman"/>
          <w:noProof/>
          <w:sz w:val="22"/>
          <w:szCs w:val="22"/>
          <w:lang w:val="ru-RU"/>
        </w:rPr>
        <w:t>პროგრამა იძლევა</w:t>
      </w:r>
      <w:r w:rsidR="00D35CD0" w:rsidRPr="000B3EB2">
        <w:rPr>
          <w:noProof/>
          <w:sz w:val="22"/>
          <w:szCs w:val="22"/>
          <w:lang w:val="ru-RU"/>
        </w:rPr>
        <w:t xml:space="preserve"> შესაბამისი კომპეტენციების</w:t>
      </w:r>
      <w:r w:rsidR="006633A5" w:rsidRPr="000B3EB2">
        <w:rPr>
          <w:rFonts w:eastAsia="Times New Roman"/>
          <w:noProof/>
          <w:sz w:val="22"/>
          <w:szCs w:val="22"/>
          <w:lang w:val="ru-RU"/>
        </w:rPr>
        <w:t xml:space="preserve"> გა</w:t>
      </w:r>
      <w:r w:rsidR="00D35CD0" w:rsidRPr="000B3EB2">
        <w:rPr>
          <w:rFonts w:eastAsia="Times New Roman"/>
          <w:noProof/>
          <w:sz w:val="22"/>
          <w:szCs w:val="22"/>
          <w:lang w:val="ru-RU"/>
        </w:rPr>
        <w:t>ნვითარების შესაძლებლობას, როგორც ჰუმანიტარული</w:t>
      </w:r>
      <w:r w:rsidR="006633A5" w:rsidRPr="000B3EB2">
        <w:rPr>
          <w:rFonts w:eastAsia="Times New Roman"/>
          <w:noProof/>
          <w:sz w:val="22"/>
          <w:szCs w:val="22"/>
          <w:lang w:val="ru-RU"/>
        </w:rPr>
        <w:t>, ენა-ლიტერატუ</w:t>
      </w:r>
      <w:r w:rsidR="00D35CD0" w:rsidRPr="000B3EB2">
        <w:rPr>
          <w:rFonts w:eastAsia="Times New Roman"/>
          <w:noProof/>
          <w:sz w:val="22"/>
          <w:szCs w:val="22"/>
          <w:lang w:val="ru-RU"/>
        </w:rPr>
        <w:t xml:space="preserve">რა-კულტურა </w:t>
      </w:r>
      <w:r w:rsidR="002837EF" w:rsidRPr="000B3EB2">
        <w:rPr>
          <w:rFonts w:eastAsia="Times New Roman"/>
          <w:noProof/>
          <w:sz w:val="22"/>
          <w:szCs w:val="22"/>
          <w:lang w:val="ru-RU"/>
        </w:rPr>
        <w:t xml:space="preserve">და </w:t>
      </w:r>
      <w:r w:rsidR="00D35CD0" w:rsidRPr="000B3EB2">
        <w:rPr>
          <w:rFonts w:eastAsia="Times New Roman"/>
          <w:noProof/>
          <w:sz w:val="22"/>
          <w:szCs w:val="22"/>
          <w:lang w:val="ru-RU"/>
        </w:rPr>
        <w:t>სოცია</w:t>
      </w:r>
      <w:r w:rsidR="002837EF" w:rsidRPr="000B3EB2">
        <w:rPr>
          <w:rFonts w:eastAsia="Times New Roman"/>
          <w:noProof/>
          <w:sz w:val="22"/>
          <w:szCs w:val="22"/>
          <w:lang w:val="ru-RU"/>
        </w:rPr>
        <w:t xml:space="preserve">ლურ–ეკონომიკური მიმართულებების, </w:t>
      </w:r>
      <w:r w:rsidR="009F5801" w:rsidRPr="000B3EB2">
        <w:rPr>
          <w:rFonts w:eastAsia="Times New Roman"/>
          <w:noProof/>
          <w:sz w:val="22"/>
          <w:szCs w:val="22"/>
          <w:lang w:val="ru-RU"/>
        </w:rPr>
        <w:t>ევროპის პოლი</w:t>
      </w:r>
      <w:r w:rsidR="00961031" w:rsidRPr="000B3EB2">
        <w:rPr>
          <w:rFonts w:eastAsia="Times New Roman"/>
          <w:noProof/>
          <w:sz w:val="22"/>
          <w:szCs w:val="22"/>
          <w:lang w:val="ru-RU"/>
        </w:rPr>
        <w:t>–</w:t>
      </w:r>
      <w:r w:rsidR="009F5801" w:rsidRPr="000B3EB2">
        <w:rPr>
          <w:rFonts w:eastAsia="Times New Roman"/>
          <w:noProof/>
          <w:sz w:val="22"/>
          <w:szCs w:val="22"/>
          <w:lang w:val="ru-RU"/>
        </w:rPr>
        <w:t>ტიკა და ეკონომიკა</w:t>
      </w:r>
      <w:r w:rsidR="002837EF" w:rsidRPr="000B3EB2">
        <w:rPr>
          <w:rFonts w:eastAsia="Times New Roman"/>
          <w:noProof/>
          <w:sz w:val="22"/>
          <w:szCs w:val="22"/>
          <w:lang w:val="ru-RU"/>
        </w:rPr>
        <w:t xml:space="preserve">, </w:t>
      </w:r>
      <w:r w:rsidR="00D35CD0" w:rsidRPr="000B3EB2">
        <w:rPr>
          <w:rFonts w:eastAsia="Times New Roman"/>
          <w:noProof/>
          <w:sz w:val="22"/>
          <w:szCs w:val="22"/>
          <w:lang w:val="ru-RU"/>
        </w:rPr>
        <w:t xml:space="preserve"> კუთხით</w:t>
      </w:r>
      <w:r w:rsidR="006633A5" w:rsidRPr="000B3EB2">
        <w:rPr>
          <w:rFonts w:eastAsia="Times New Roman"/>
          <w:noProof/>
          <w:sz w:val="22"/>
          <w:szCs w:val="22"/>
          <w:lang w:val="ru-RU"/>
        </w:rPr>
        <w:t xml:space="preserve">. </w:t>
      </w:r>
    </w:p>
    <w:p w:rsidR="00514265" w:rsidRPr="000B3EB2" w:rsidRDefault="00D3502C" w:rsidP="00961031">
      <w:pPr>
        <w:pStyle w:val="Default"/>
        <w:ind w:left="360" w:firstLine="360"/>
        <w:jc w:val="both"/>
        <w:rPr>
          <w:noProof/>
          <w:color w:val="000000" w:themeColor="background1"/>
          <w:sz w:val="22"/>
          <w:szCs w:val="22"/>
          <w:lang w:val="ru-RU"/>
        </w:rPr>
      </w:pPr>
      <w:r w:rsidRPr="000B3EB2">
        <w:rPr>
          <w:noProof/>
          <w:color w:val="auto"/>
          <w:sz w:val="22"/>
          <w:szCs w:val="22"/>
          <w:lang w:val="ru-RU"/>
        </w:rPr>
        <w:t xml:space="preserve">სამაგისტრო პროგრამის მიზანია მოამზადოს </w:t>
      </w:r>
      <w:r w:rsidR="00F24B09" w:rsidRPr="000B3EB2">
        <w:rPr>
          <w:noProof/>
          <w:color w:val="auto"/>
          <w:sz w:val="22"/>
          <w:szCs w:val="22"/>
          <w:lang w:val="ru-RU"/>
        </w:rPr>
        <w:t>ევროპის</w:t>
      </w:r>
      <w:r w:rsidRPr="000B3EB2">
        <w:rPr>
          <w:noProof/>
          <w:color w:val="auto"/>
          <w:sz w:val="22"/>
          <w:szCs w:val="22"/>
          <w:lang w:val="ru-RU"/>
        </w:rPr>
        <w:t>მცოდნეობის სპეციალისტები, რომე</w:t>
      </w:r>
      <w:r w:rsidR="00961031" w:rsidRPr="000B3EB2">
        <w:rPr>
          <w:noProof/>
          <w:color w:val="auto"/>
          <w:sz w:val="22"/>
          <w:szCs w:val="22"/>
          <w:lang w:val="ru-RU"/>
        </w:rPr>
        <w:t>–</w:t>
      </w:r>
      <w:r w:rsidRPr="000B3EB2">
        <w:rPr>
          <w:noProof/>
          <w:color w:val="auto"/>
          <w:sz w:val="22"/>
          <w:szCs w:val="22"/>
          <w:lang w:val="ru-RU"/>
        </w:rPr>
        <w:t>ლთაც ექნებათ ღრმა და სისტემური ცოდნა აღნიშნულ დარგში.</w:t>
      </w:r>
      <w:r w:rsidR="00BD326E" w:rsidRPr="000B3EB2">
        <w:rPr>
          <w:rFonts w:eastAsia="Times New Roman" w:cs="Times New Roman"/>
          <w:bCs/>
          <w:noProof/>
          <w:color w:val="auto"/>
          <w:sz w:val="22"/>
          <w:szCs w:val="22"/>
          <w:lang w:val="ru-RU"/>
        </w:rPr>
        <w:t>პროგრამა</w:t>
      </w:r>
      <w:r w:rsidR="00514265" w:rsidRPr="000B3EB2">
        <w:rPr>
          <w:rFonts w:eastAsia="Times New Roman" w:cs="Times New Roman"/>
          <w:bCs/>
          <w:noProof/>
          <w:color w:val="auto"/>
          <w:sz w:val="22"/>
          <w:szCs w:val="22"/>
          <w:lang w:val="ru-RU"/>
        </w:rPr>
        <w:t xml:space="preserve"> სტუდენტს</w:t>
      </w:r>
      <w:r w:rsidR="00BD326E" w:rsidRPr="000B3EB2">
        <w:rPr>
          <w:rFonts w:eastAsia="Times New Roman" w:cs="Times New Roman"/>
          <w:bCs/>
          <w:noProof/>
          <w:color w:val="auto"/>
          <w:sz w:val="22"/>
          <w:szCs w:val="22"/>
          <w:lang w:val="ru-RU"/>
        </w:rPr>
        <w:t xml:space="preserve"> მისცემს ფართო ცოდნას  ევროპის წამყვანი ქვეყნების ისტორიის, იდეების, კულტურის</w:t>
      </w:r>
      <w:r w:rsidR="00201FF1" w:rsidRPr="000B3EB2">
        <w:rPr>
          <w:rFonts w:eastAsia="Times New Roman" w:cs="Times New Roman"/>
          <w:bCs/>
          <w:noProof/>
          <w:color w:val="auto"/>
          <w:sz w:val="22"/>
          <w:szCs w:val="22"/>
          <w:lang w:val="ru-RU"/>
        </w:rPr>
        <w:t>, ეკონომიკის, სამართლის, ინსტიტუ</w:t>
      </w:r>
      <w:r w:rsidR="00BD326E" w:rsidRPr="000B3EB2">
        <w:rPr>
          <w:rFonts w:eastAsia="Times New Roman" w:cs="Times New Roman"/>
          <w:bCs/>
          <w:noProof/>
          <w:color w:val="auto"/>
          <w:sz w:val="22"/>
          <w:szCs w:val="22"/>
          <w:lang w:val="ru-RU"/>
        </w:rPr>
        <w:t>ციური, მმართველობის სისტემის,  სოციალური პროცესებისა და სხვა სფეროების შესახებ მსოფლიო-ისტორიული პროცესების კონტექსტში</w:t>
      </w:r>
      <w:r w:rsidR="00514265" w:rsidRPr="000B3EB2">
        <w:rPr>
          <w:rFonts w:eastAsia="Times New Roman" w:cs="Times New Roman"/>
          <w:bCs/>
          <w:noProof/>
          <w:color w:val="auto"/>
          <w:sz w:val="22"/>
          <w:szCs w:val="22"/>
          <w:lang w:val="ru-RU"/>
        </w:rPr>
        <w:t>;</w:t>
      </w:r>
      <w:r w:rsidR="00BD326E" w:rsidRPr="000B3EB2">
        <w:rPr>
          <w:rFonts w:eastAsia="Times New Roman" w:cs="Times New Roman"/>
          <w:bCs/>
          <w:noProof/>
          <w:color w:val="auto"/>
          <w:sz w:val="22"/>
          <w:szCs w:val="22"/>
          <w:lang w:val="ru-RU"/>
        </w:rPr>
        <w:t xml:space="preserve"> ასევე ფართო თეორიული ცოდნას  ევროპის ქვეყნების ინტეგრაციის იდეებზე, კონცეფციებზე, პროცესებზე</w:t>
      </w:r>
      <w:r w:rsidR="00514265" w:rsidRPr="000B3EB2">
        <w:rPr>
          <w:rFonts w:eastAsia="Times New Roman" w:cs="Times New Roman"/>
          <w:bCs/>
          <w:noProof/>
          <w:color w:val="auto"/>
          <w:sz w:val="22"/>
          <w:szCs w:val="22"/>
          <w:lang w:val="ru-RU"/>
        </w:rPr>
        <w:t xml:space="preserve">; ჩამოუყალიბებს </w:t>
      </w:r>
      <w:r w:rsidR="00BD326E" w:rsidRPr="000B3EB2">
        <w:rPr>
          <w:noProof/>
          <w:sz w:val="22"/>
          <w:szCs w:val="22"/>
          <w:lang w:val="ru-RU"/>
        </w:rPr>
        <w:t>ევროპის ისტორიის, კულტურის, ევროკავშირის ენობრივი პოლიტიკის, ევროპასთან საქართველოს კულტურული ურთიერთობების</w:t>
      </w:r>
      <w:r w:rsidR="00514265" w:rsidRPr="000B3EB2">
        <w:rPr>
          <w:noProof/>
          <w:sz w:val="22"/>
          <w:szCs w:val="22"/>
          <w:lang w:val="ru-RU"/>
        </w:rPr>
        <w:t xml:space="preserve"> კომპეტენციას.</w:t>
      </w:r>
      <w:r w:rsidR="00F04A2B" w:rsidRPr="000B3EB2">
        <w:rPr>
          <w:noProof/>
          <w:sz w:val="22"/>
          <w:szCs w:val="22"/>
          <w:lang w:val="ru-RU"/>
        </w:rPr>
        <w:t xml:space="preserve"> </w:t>
      </w:r>
      <w:r w:rsidRPr="000B3EB2">
        <w:rPr>
          <w:noProof/>
          <w:color w:val="000000" w:themeColor="background1"/>
          <w:sz w:val="22"/>
          <w:szCs w:val="22"/>
          <w:lang w:val="ru-RU"/>
        </w:rPr>
        <w:t>პროგრამა</w:t>
      </w:r>
      <w:r w:rsidR="00F04A2B" w:rsidRPr="000B3EB2">
        <w:rPr>
          <w:noProof/>
          <w:color w:val="000000" w:themeColor="background1"/>
          <w:sz w:val="22"/>
          <w:szCs w:val="22"/>
          <w:lang w:val="ru-RU"/>
        </w:rPr>
        <w:t xml:space="preserve"> </w:t>
      </w:r>
      <w:r w:rsidRPr="000B3EB2">
        <w:rPr>
          <w:noProof/>
          <w:color w:val="000000" w:themeColor="background1"/>
          <w:sz w:val="22"/>
          <w:szCs w:val="22"/>
          <w:lang w:val="ru-RU"/>
        </w:rPr>
        <w:t>ითვალისწინებს</w:t>
      </w:r>
      <w:r w:rsidR="00F04A2B" w:rsidRPr="000B3EB2">
        <w:rPr>
          <w:noProof/>
          <w:color w:val="000000" w:themeColor="background1"/>
          <w:sz w:val="22"/>
          <w:szCs w:val="22"/>
          <w:lang w:val="ru-RU"/>
        </w:rPr>
        <w:t xml:space="preserve"> </w:t>
      </w:r>
      <w:r w:rsidRPr="000B3EB2">
        <w:rPr>
          <w:noProof/>
          <w:color w:val="000000" w:themeColor="background1"/>
          <w:sz w:val="22"/>
          <w:szCs w:val="22"/>
          <w:lang w:val="ru-RU"/>
        </w:rPr>
        <w:t>სამეცნიერო-კვლევითი</w:t>
      </w:r>
      <w:r w:rsidR="00F04A2B" w:rsidRPr="000B3EB2">
        <w:rPr>
          <w:noProof/>
          <w:color w:val="000000" w:themeColor="background1"/>
          <w:sz w:val="22"/>
          <w:szCs w:val="22"/>
          <w:lang w:val="ru-RU"/>
        </w:rPr>
        <w:t xml:space="preserve"> </w:t>
      </w:r>
      <w:r w:rsidRPr="000B3EB2">
        <w:rPr>
          <w:noProof/>
          <w:color w:val="000000" w:themeColor="background1"/>
          <w:sz w:val="22"/>
          <w:szCs w:val="22"/>
          <w:lang w:val="ru-RU"/>
        </w:rPr>
        <w:t>უნარების</w:t>
      </w:r>
      <w:r w:rsidR="00F04A2B" w:rsidRPr="000B3EB2">
        <w:rPr>
          <w:noProof/>
          <w:color w:val="000000" w:themeColor="background1"/>
          <w:sz w:val="22"/>
          <w:szCs w:val="22"/>
          <w:lang w:val="ru-RU"/>
        </w:rPr>
        <w:t xml:space="preserve"> </w:t>
      </w:r>
      <w:r w:rsidRPr="000B3EB2">
        <w:rPr>
          <w:noProof/>
          <w:color w:val="000000" w:themeColor="background1"/>
          <w:sz w:val="22"/>
          <w:szCs w:val="22"/>
          <w:lang w:val="ru-RU"/>
        </w:rPr>
        <w:t>გაღრმავებას</w:t>
      </w:r>
      <w:r w:rsidR="00F04A2B" w:rsidRPr="000B3EB2">
        <w:rPr>
          <w:noProof/>
          <w:color w:val="000000" w:themeColor="background1"/>
          <w:sz w:val="22"/>
          <w:szCs w:val="22"/>
          <w:lang w:val="ru-RU"/>
        </w:rPr>
        <w:t xml:space="preserve"> </w:t>
      </w:r>
      <w:r w:rsidR="00F24B09" w:rsidRPr="000B3EB2">
        <w:rPr>
          <w:noProof/>
          <w:color w:val="000000" w:themeColor="background1"/>
          <w:sz w:val="22"/>
          <w:szCs w:val="22"/>
          <w:lang w:val="ru-RU"/>
        </w:rPr>
        <w:t>ევროპის</w:t>
      </w:r>
      <w:r w:rsidRPr="000B3EB2">
        <w:rPr>
          <w:noProof/>
          <w:color w:val="000000" w:themeColor="background1"/>
          <w:sz w:val="22"/>
          <w:szCs w:val="22"/>
          <w:lang w:val="ru-RU"/>
        </w:rPr>
        <w:t>მცოდნეობაში</w:t>
      </w:r>
      <w:r w:rsidR="00F04A2B" w:rsidRPr="000B3EB2">
        <w:rPr>
          <w:noProof/>
          <w:color w:val="000000" w:themeColor="background1"/>
          <w:sz w:val="22"/>
          <w:szCs w:val="22"/>
          <w:lang w:val="ru-RU"/>
        </w:rPr>
        <w:t xml:space="preserve"> </w:t>
      </w:r>
      <w:r w:rsidRPr="000B3EB2">
        <w:rPr>
          <w:noProof/>
          <w:color w:val="000000" w:themeColor="background1"/>
          <w:sz w:val="22"/>
          <w:szCs w:val="22"/>
          <w:lang w:val="ru-RU"/>
        </w:rPr>
        <w:t>შემდგომი</w:t>
      </w:r>
      <w:r w:rsidR="00F04A2B" w:rsidRPr="000B3EB2">
        <w:rPr>
          <w:noProof/>
          <w:color w:val="000000" w:themeColor="background1"/>
          <w:sz w:val="22"/>
          <w:szCs w:val="22"/>
          <w:lang w:val="ru-RU"/>
        </w:rPr>
        <w:t xml:space="preserve"> </w:t>
      </w:r>
      <w:r w:rsidRPr="000B3EB2">
        <w:rPr>
          <w:noProof/>
          <w:color w:val="000000" w:themeColor="background1"/>
          <w:sz w:val="22"/>
          <w:szCs w:val="22"/>
          <w:lang w:val="ru-RU"/>
        </w:rPr>
        <w:t>კვლევისა</w:t>
      </w:r>
      <w:r w:rsidR="00F04A2B" w:rsidRPr="000B3EB2">
        <w:rPr>
          <w:noProof/>
          <w:color w:val="000000" w:themeColor="background1"/>
          <w:sz w:val="22"/>
          <w:szCs w:val="22"/>
          <w:lang w:val="ru-RU"/>
        </w:rPr>
        <w:t xml:space="preserve"> </w:t>
      </w:r>
      <w:r w:rsidRPr="000B3EB2">
        <w:rPr>
          <w:noProof/>
          <w:color w:val="000000" w:themeColor="background1"/>
          <w:sz w:val="22"/>
          <w:szCs w:val="22"/>
          <w:lang w:val="ru-RU"/>
        </w:rPr>
        <w:t>და</w:t>
      </w:r>
      <w:r w:rsidR="00F04A2B" w:rsidRPr="000B3EB2">
        <w:rPr>
          <w:noProof/>
          <w:color w:val="000000" w:themeColor="background1"/>
          <w:sz w:val="22"/>
          <w:szCs w:val="22"/>
          <w:lang w:val="ru-RU"/>
        </w:rPr>
        <w:t xml:space="preserve"> </w:t>
      </w:r>
      <w:r w:rsidRPr="000B3EB2">
        <w:rPr>
          <w:noProof/>
          <w:color w:val="000000" w:themeColor="background1"/>
          <w:sz w:val="22"/>
          <w:szCs w:val="22"/>
          <w:lang w:val="ru-RU"/>
        </w:rPr>
        <w:t>პრაქტიკული</w:t>
      </w:r>
      <w:r w:rsidR="00F04A2B" w:rsidRPr="000B3EB2">
        <w:rPr>
          <w:noProof/>
          <w:color w:val="000000" w:themeColor="background1"/>
          <w:sz w:val="22"/>
          <w:szCs w:val="22"/>
          <w:lang w:val="ru-RU"/>
        </w:rPr>
        <w:t xml:space="preserve"> </w:t>
      </w:r>
      <w:r w:rsidRPr="000B3EB2">
        <w:rPr>
          <w:noProof/>
          <w:color w:val="000000" w:themeColor="background1"/>
          <w:sz w:val="22"/>
          <w:szCs w:val="22"/>
          <w:lang w:val="ru-RU"/>
        </w:rPr>
        <w:t>საქმიანობისათვის.</w:t>
      </w:r>
    </w:p>
    <w:p w:rsidR="00E369DA" w:rsidRPr="000B3EB2" w:rsidRDefault="00E369DA" w:rsidP="006155AC">
      <w:pPr>
        <w:pStyle w:val="Default"/>
        <w:ind w:left="360"/>
        <w:jc w:val="both"/>
        <w:rPr>
          <w:noProof/>
          <w:color w:val="000000" w:themeColor="background1"/>
          <w:sz w:val="22"/>
          <w:szCs w:val="22"/>
          <w:lang w:val="ru-RU"/>
        </w:rPr>
      </w:pPr>
    </w:p>
    <w:p w:rsidR="00E369DA" w:rsidRPr="000B3EB2" w:rsidRDefault="00E369DA" w:rsidP="00961031">
      <w:pPr>
        <w:pStyle w:val="CommentText"/>
        <w:ind w:left="360"/>
        <w:rPr>
          <w:rFonts w:ascii="Sylfaen" w:hAnsi="Sylfaen"/>
          <w:b/>
          <w:noProof/>
          <w:sz w:val="22"/>
          <w:szCs w:val="22"/>
          <w:u w:val="single"/>
        </w:rPr>
      </w:pPr>
      <w:r w:rsidRPr="000B3EB2">
        <w:rPr>
          <w:rFonts w:ascii="Sylfaen" w:hAnsi="Sylfaen"/>
          <w:b/>
          <w:noProof/>
          <w:sz w:val="22"/>
          <w:szCs w:val="22"/>
          <w:u w:val="single"/>
        </w:rPr>
        <w:t>პროგრამის კურსდამთავრებული ფლობს შემდეგ კომპეტენციებს:</w:t>
      </w:r>
    </w:p>
    <w:p w:rsidR="006C33FF" w:rsidRPr="000B3EB2" w:rsidRDefault="00E369DA" w:rsidP="006155AC">
      <w:pPr>
        <w:pStyle w:val="CommentText"/>
        <w:ind w:left="360"/>
        <w:jc w:val="both"/>
        <w:rPr>
          <w:noProof/>
          <w:sz w:val="22"/>
          <w:szCs w:val="22"/>
        </w:rPr>
      </w:pPr>
      <w:r w:rsidRPr="000B3EB2">
        <w:rPr>
          <w:rFonts w:ascii="Sylfaen" w:hAnsi="Sylfaen"/>
          <w:noProof/>
          <w:sz w:val="22"/>
          <w:szCs w:val="22"/>
        </w:rPr>
        <w:t>ზოგადი</w:t>
      </w:r>
      <w:r w:rsidR="00961031" w:rsidRPr="000B3EB2">
        <w:rPr>
          <w:rFonts w:ascii="Sylfaen" w:hAnsi="Sylfaen"/>
          <w:noProof/>
          <w:sz w:val="22"/>
          <w:szCs w:val="22"/>
        </w:rPr>
        <w:t xml:space="preserve"> </w:t>
      </w:r>
      <w:r w:rsidRPr="000B3EB2">
        <w:rPr>
          <w:noProof/>
          <w:sz w:val="22"/>
          <w:szCs w:val="22"/>
        </w:rPr>
        <w:t>/</w:t>
      </w:r>
      <w:r w:rsidR="00961031" w:rsidRPr="000B3EB2">
        <w:rPr>
          <w:rFonts w:ascii="Sylfaen" w:hAnsi="Sylfaen"/>
          <w:noProof/>
          <w:sz w:val="22"/>
          <w:szCs w:val="22"/>
        </w:rPr>
        <w:t xml:space="preserve"> </w:t>
      </w:r>
      <w:r w:rsidRPr="000B3EB2">
        <w:rPr>
          <w:rFonts w:ascii="Sylfaen" w:hAnsi="Sylfaen"/>
          <w:noProof/>
          <w:sz w:val="22"/>
          <w:szCs w:val="22"/>
        </w:rPr>
        <w:t>ტრანსფერული</w:t>
      </w:r>
      <w:r w:rsidR="00961031" w:rsidRPr="000B3EB2">
        <w:rPr>
          <w:rFonts w:ascii="Sylfaen" w:hAnsi="Sylfaen"/>
          <w:noProof/>
          <w:sz w:val="22"/>
          <w:szCs w:val="22"/>
        </w:rPr>
        <w:t xml:space="preserve"> </w:t>
      </w:r>
      <w:r w:rsidRPr="000B3EB2">
        <w:rPr>
          <w:rFonts w:ascii="Sylfaen" w:hAnsi="Sylfaen"/>
          <w:noProof/>
          <w:sz w:val="22"/>
          <w:szCs w:val="22"/>
        </w:rPr>
        <w:t>კომპეტენციები</w:t>
      </w:r>
      <w:r w:rsidRPr="000B3EB2">
        <w:rPr>
          <w:noProof/>
          <w:sz w:val="22"/>
          <w:szCs w:val="22"/>
        </w:rPr>
        <w:t>:</w:t>
      </w:r>
    </w:p>
    <w:p w:rsidR="00E369DA" w:rsidRPr="000B3EB2" w:rsidRDefault="00E369DA" w:rsidP="00AA40DD">
      <w:pPr>
        <w:pStyle w:val="CommentText"/>
        <w:numPr>
          <w:ilvl w:val="0"/>
          <w:numId w:val="5"/>
        </w:numPr>
        <w:jc w:val="both"/>
        <w:rPr>
          <w:noProof/>
          <w:sz w:val="22"/>
          <w:szCs w:val="22"/>
        </w:rPr>
      </w:pPr>
      <w:r w:rsidRPr="000B3EB2">
        <w:rPr>
          <w:rFonts w:ascii="Sylfaen" w:hAnsi="Sylfaen"/>
          <w:b/>
          <w:noProof/>
          <w:sz w:val="22"/>
          <w:szCs w:val="22"/>
        </w:rPr>
        <w:t>ცოდნა</w:t>
      </w:r>
      <w:r w:rsidR="00F04A2B" w:rsidRPr="000B3EB2">
        <w:rPr>
          <w:rFonts w:ascii="Sylfaen" w:hAnsi="Sylfaen"/>
          <w:b/>
          <w:noProof/>
          <w:sz w:val="22"/>
          <w:szCs w:val="22"/>
        </w:rPr>
        <w:t xml:space="preserve"> </w:t>
      </w:r>
      <w:r w:rsidRPr="000B3EB2">
        <w:rPr>
          <w:rFonts w:ascii="Sylfaen" w:hAnsi="Sylfaen"/>
          <w:b/>
          <w:noProof/>
          <w:sz w:val="22"/>
          <w:szCs w:val="22"/>
        </w:rPr>
        <w:t>და</w:t>
      </w:r>
      <w:r w:rsidR="00F04A2B" w:rsidRPr="000B3EB2">
        <w:rPr>
          <w:rFonts w:ascii="Sylfaen" w:hAnsi="Sylfaen"/>
          <w:b/>
          <w:noProof/>
          <w:sz w:val="22"/>
          <w:szCs w:val="22"/>
        </w:rPr>
        <w:t xml:space="preserve"> </w:t>
      </w:r>
      <w:r w:rsidRPr="000B3EB2">
        <w:rPr>
          <w:rFonts w:ascii="Sylfaen" w:hAnsi="Sylfaen"/>
          <w:b/>
          <w:noProof/>
          <w:sz w:val="22"/>
          <w:szCs w:val="22"/>
        </w:rPr>
        <w:t>გაცნობიერება</w:t>
      </w:r>
      <w:r w:rsidRPr="000B3EB2">
        <w:rPr>
          <w:noProof/>
          <w:sz w:val="22"/>
          <w:szCs w:val="22"/>
        </w:rPr>
        <w:t xml:space="preserve"> - </w:t>
      </w:r>
      <w:r w:rsidRPr="000B3EB2">
        <w:rPr>
          <w:rFonts w:ascii="Sylfaen" w:hAnsi="Sylfaen"/>
          <w:noProof/>
          <w:sz w:val="22"/>
          <w:szCs w:val="22"/>
        </w:rPr>
        <w:t>აქვს</w:t>
      </w:r>
      <w:r w:rsidR="00F04A2B" w:rsidRPr="000B3EB2">
        <w:rPr>
          <w:rFonts w:ascii="Sylfaen" w:hAnsi="Sylfaen"/>
          <w:noProof/>
          <w:sz w:val="22"/>
          <w:szCs w:val="22"/>
        </w:rPr>
        <w:t xml:space="preserve"> </w:t>
      </w:r>
      <w:r w:rsidRPr="000B3EB2">
        <w:rPr>
          <w:rFonts w:ascii="Sylfaen" w:hAnsi="Sylfaen"/>
          <w:noProof/>
          <w:sz w:val="22"/>
          <w:szCs w:val="22"/>
        </w:rPr>
        <w:t>სფეროს</w:t>
      </w:r>
      <w:r w:rsidR="00F04A2B" w:rsidRPr="000B3EB2">
        <w:rPr>
          <w:rFonts w:ascii="Sylfaen" w:hAnsi="Sylfaen"/>
          <w:noProof/>
          <w:sz w:val="22"/>
          <w:szCs w:val="22"/>
        </w:rPr>
        <w:t xml:space="preserve"> </w:t>
      </w:r>
      <w:r w:rsidRPr="000B3EB2">
        <w:rPr>
          <w:rFonts w:ascii="Sylfaen" w:hAnsi="Sylfaen"/>
          <w:noProof/>
          <w:sz w:val="22"/>
          <w:szCs w:val="22"/>
        </w:rPr>
        <w:t>ფართო</w:t>
      </w:r>
      <w:r w:rsidR="00F04A2B" w:rsidRPr="000B3EB2">
        <w:rPr>
          <w:rFonts w:ascii="Sylfaen" w:hAnsi="Sylfaen"/>
          <w:noProof/>
          <w:sz w:val="22"/>
          <w:szCs w:val="22"/>
        </w:rPr>
        <w:t xml:space="preserve"> </w:t>
      </w:r>
      <w:r w:rsidRPr="000B3EB2">
        <w:rPr>
          <w:rFonts w:ascii="Sylfaen" w:hAnsi="Sylfaen"/>
          <w:noProof/>
          <w:sz w:val="22"/>
          <w:szCs w:val="22"/>
        </w:rPr>
        <w:t>ცოდნა</w:t>
      </w:r>
      <w:r w:rsidRPr="000B3EB2">
        <w:rPr>
          <w:noProof/>
          <w:sz w:val="22"/>
          <w:szCs w:val="22"/>
        </w:rPr>
        <w:t xml:space="preserve">, </w:t>
      </w:r>
      <w:r w:rsidRPr="000B3EB2">
        <w:rPr>
          <w:rFonts w:ascii="Sylfaen" w:hAnsi="Sylfaen"/>
          <w:noProof/>
          <w:sz w:val="22"/>
          <w:szCs w:val="22"/>
        </w:rPr>
        <w:t>რომელიც</w:t>
      </w:r>
      <w:r w:rsidR="00F04A2B" w:rsidRPr="000B3EB2">
        <w:rPr>
          <w:rFonts w:ascii="Sylfaen" w:hAnsi="Sylfaen"/>
          <w:noProof/>
          <w:sz w:val="22"/>
          <w:szCs w:val="22"/>
        </w:rPr>
        <w:t xml:space="preserve"> </w:t>
      </w:r>
      <w:r w:rsidRPr="000B3EB2">
        <w:rPr>
          <w:rFonts w:ascii="Sylfaen" w:hAnsi="Sylfaen"/>
          <w:noProof/>
          <w:sz w:val="22"/>
          <w:szCs w:val="22"/>
        </w:rPr>
        <w:t>მოიცავს</w:t>
      </w:r>
      <w:r w:rsidR="00F04A2B" w:rsidRPr="000B3EB2">
        <w:rPr>
          <w:rFonts w:ascii="Sylfaen" w:hAnsi="Sylfaen"/>
          <w:noProof/>
          <w:sz w:val="22"/>
          <w:szCs w:val="22"/>
        </w:rPr>
        <w:t xml:space="preserve"> </w:t>
      </w:r>
      <w:r w:rsidRPr="000B3EB2">
        <w:rPr>
          <w:rFonts w:ascii="Sylfaen" w:hAnsi="Sylfaen"/>
          <w:noProof/>
          <w:sz w:val="22"/>
          <w:szCs w:val="22"/>
        </w:rPr>
        <w:t>თეორიებისა</w:t>
      </w:r>
      <w:r w:rsidR="00F04A2B" w:rsidRPr="000B3EB2">
        <w:rPr>
          <w:rFonts w:ascii="Sylfaen" w:hAnsi="Sylfaen"/>
          <w:noProof/>
          <w:sz w:val="22"/>
          <w:szCs w:val="22"/>
        </w:rPr>
        <w:t xml:space="preserve"> </w:t>
      </w:r>
      <w:r w:rsidRPr="000B3EB2">
        <w:rPr>
          <w:rFonts w:ascii="Sylfaen" w:hAnsi="Sylfaen"/>
          <w:noProof/>
          <w:sz w:val="22"/>
          <w:szCs w:val="22"/>
        </w:rPr>
        <w:t>და</w:t>
      </w:r>
      <w:r w:rsidR="00F04A2B" w:rsidRPr="000B3EB2">
        <w:rPr>
          <w:rFonts w:ascii="Sylfaen" w:hAnsi="Sylfaen"/>
          <w:noProof/>
          <w:sz w:val="22"/>
          <w:szCs w:val="22"/>
        </w:rPr>
        <w:t xml:space="preserve"> </w:t>
      </w:r>
      <w:r w:rsidRPr="000B3EB2">
        <w:rPr>
          <w:rFonts w:ascii="Sylfaen" w:hAnsi="Sylfaen"/>
          <w:noProof/>
          <w:sz w:val="22"/>
          <w:szCs w:val="22"/>
        </w:rPr>
        <w:t>პრინციპების</w:t>
      </w:r>
      <w:r w:rsidR="00F04A2B" w:rsidRPr="000B3EB2">
        <w:rPr>
          <w:rFonts w:ascii="Sylfaen" w:hAnsi="Sylfaen"/>
          <w:noProof/>
          <w:sz w:val="22"/>
          <w:szCs w:val="22"/>
        </w:rPr>
        <w:t xml:space="preserve"> </w:t>
      </w:r>
      <w:r w:rsidRPr="000B3EB2">
        <w:rPr>
          <w:rFonts w:ascii="Sylfaen" w:hAnsi="Sylfaen"/>
          <w:noProof/>
          <w:sz w:val="22"/>
          <w:szCs w:val="22"/>
        </w:rPr>
        <w:t>კრიტიკულ</w:t>
      </w:r>
      <w:r w:rsidR="00F04A2B" w:rsidRPr="000B3EB2">
        <w:rPr>
          <w:rFonts w:ascii="Sylfaen" w:hAnsi="Sylfaen"/>
          <w:noProof/>
          <w:sz w:val="22"/>
          <w:szCs w:val="22"/>
        </w:rPr>
        <w:t xml:space="preserve"> </w:t>
      </w:r>
      <w:r w:rsidRPr="000B3EB2">
        <w:rPr>
          <w:rFonts w:ascii="Sylfaen" w:hAnsi="Sylfaen"/>
          <w:noProof/>
          <w:sz w:val="22"/>
          <w:szCs w:val="22"/>
        </w:rPr>
        <w:t>გააზრებას</w:t>
      </w:r>
      <w:r w:rsidRPr="000B3EB2">
        <w:rPr>
          <w:noProof/>
          <w:sz w:val="22"/>
          <w:szCs w:val="22"/>
        </w:rPr>
        <w:t xml:space="preserve">. </w:t>
      </w:r>
      <w:r w:rsidRPr="000B3EB2">
        <w:rPr>
          <w:rFonts w:ascii="Sylfaen" w:hAnsi="Sylfaen"/>
          <w:noProof/>
          <w:sz w:val="22"/>
          <w:szCs w:val="22"/>
        </w:rPr>
        <w:t>აცნობიერებს</w:t>
      </w:r>
      <w:r w:rsidR="00F04A2B" w:rsidRPr="000B3EB2">
        <w:rPr>
          <w:rFonts w:ascii="Sylfaen" w:hAnsi="Sylfaen"/>
          <w:noProof/>
          <w:sz w:val="22"/>
          <w:szCs w:val="22"/>
        </w:rPr>
        <w:t xml:space="preserve"> </w:t>
      </w:r>
      <w:r w:rsidRPr="000B3EB2">
        <w:rPr>
          <w:rFonts w:ascii="Sylfaen" w:hAnsi="Sylfaen"/>
          <w:noProof/>
          <w:sz w:val="22"/>
          <w:szCs w:val="22"/>
        </w:rPr>
        <w:t>სფეროს</w:t>
      </w:r>
      <w:r w:rsidR="00F04A2B" w:rsidRPr="000B3EB2">
        <w:rPr>
          <w:rFonts w:ascii="Sylfaen" w:hAnsi="Sylfaen"/>
          <w:noProof/>
          <w:sz w:val="22"/>
          <w:szCs w:val="22"/>
        </w:rPr>
        <w:t xml:space="preserve"> </w:t>
      </w:r>
      <w:r w:rsidRPr="000B3EB2">
        <w:rPr>
          <w:rFonts w:ascii="Sylfaen" w:hAnsi="Sylfaen"/>
          <w:noProof/>
          <w:sz w:val="22"/>
          <w:szCs w:val="22"/>
        </w:rPr>
        <w:t>კომპლექსურ</w:t>
      </w:r>
      <w:r w:rsidR="00F04A2B" w:rsidRPr="000B3EB2">
        <w:rPr>
          <w:rFonts w:ascii="Sylfaen" w:hAnsi="Sylfaen"/>
          <w:noProof/>
          <w:sz w:val="22"/>
          <w:szCs w:val="22"/>
        </w:rPr>
        <w:t xml:space="preserve"> </w:t>
      </w:r>
      <w:r w:rsidRPr="000B3EB2">
        <w:rPr>
          <w:rFonts w:ascii="Sylfaen" w:hAnsi="Sylfaen"/>
          <w:noProof/>
          <w:sz w:val="22"/>
          <w:szCs w:val="22"/>
        </w:rPr>
        <w:t>საკითხებს</w:t>
      </w:r>
      <w:r w:rsidRPr="000B3EB2">
        <w:rPr>
          <w:noProof/>
          <w:sz w:val="22"/>
          <w:szCs w:val="22"/>
        </w:rPr>
        <w:t>.</w:t>
      </w:r>
    </w:p>
    <w:p w:rsidR="00E369DA" w:rsidRPr="000B3EB2" w:rsidRDefault="00E369DA" w:rsidP="00AA40DD">
      <w:pPr>
        <w:pStyle w:val="CommentText"/>
        <w:numPr>
          <w:ilvl w:val="0"/>
          <w:numId w:val="5"/>
        </w:numPr>
        <w:jc w:val="both"/>
        <w:rPr>
          <w:noProof/>
          <w:sz w:val="22"/>
          <w:szCs w:val="22"/>
        </w:rPr>
      </w:pPr>
      <w:r w:rsidRPr="000B3EB2">
        <w:rPr>
          <w:rFonts w:ascii="Sylfaen" w:hAnsi="Sylfaen"/>
          <w:b/>
          <w:noProof/>
          <w:sz w:val="22"/>
          <w:szCs w:val="22"/>
        </w:rPr>
        <w:t>ცოდნის</w:t>
      </w:r>
      <w:r w:rsidR="00F04A2B" w:rsidRPr="000B3EB2">
        <w:rPr>
          <w:rFonts w:ascii="Sylfaen" w:hAnsi="Sylfaen"/>
          <w:b/>
          <w:noProof/>
          <w:sz w:val="22"/>
          <w:szCs w:val="22"/>
        </w:rPr>
        <w:t xml:space="preserve"> </w:t>
      </w:r>
      <w:r w:rsidRPr="000B3EB2">
        <w:rPr>
          <w:rFonts w:ascii="Sylfaen" w:hAnsi="Sylfaen"/>
          <w:b/>
          <w:noProof/>
          <w:sz w:val="22"/>
          <w:szCs w:val="22"/>
        </w:rPr>
        <w:t>პრაქტიკაში</w:t>
      </w:r>
      <w:r w:rsidR="00F04A2B" w:rsidRPr="000B3EB2">
        <w:rPr>
          <w:rFonts w:ascii="Sylfaen" w:hAnsi="Sylfaen"/>
          <w:b/>
          <w:noProof/>
          <w:sz w:val="22"/>
          <w:szCs w:val="22"/>
        </w:rPr>
        <w:t xml:space="preserve"> </w:t>
      </w:r>
      <w:r w:rsidRPr="000B3EB2">
        <w:rPr>
          <w:rFonts w:ascii="Sylfaen" w:hAnsi="Sylfaen"/>
          <w:b/>
          <w:noProof/>
          <w:sz w:val="22"/>
          <w:szCs w:val="22"/>
        </w:rPr>
        <w:t>გამოყენების</w:t>
      </w:r>
      <w:r w:rsidR="00F04A2B" w:rsidRPr="000B3EB2">
        <w:rPr>
          <w:rFonts w:ascii="Sylfaen" w:hAnsi="Sylfaen"/>
          <w:b/>
          <w:noProof/>
          <w:sz w:val="22"/>
          <w:szCs w:val="22"/>
        </w:rPr>
        <w:t xml:space="preserve"> </w:t>
      </w:r>
      <w:r w:rsidRPr="000B3EB2">
        <w:rPr>
          <w:rFonts w:ascii="Sylfaen" w:hAnsi="Sylfaen"/>
          <w:b/>
          <w:noProof/>
          <w:sz w:val="22"/>
          <w:szCs w:val="22"/>
        </w:rPr>
        <w:t>უნარი</w:t>
      </w:r>
      <w:r w:rsidRPr="000B3EB2">
        <w:rPr>
          <w:noProof/>
          <w:sz w:val="22"/>
          <w:szCs w:val="22"/>
        </w:rPr>
        <w:t xml:space="preserve">  - </w:t>
      </w:r>
      <w:r w:rsidRPr="000B3EB2">
        <w:rPr>
          <w:rFonts w:ascii="Sylfaen" w:hAnsi="Sylfaen"/>
          <w:noProof/>
          <w:sz w:val="22"/>
          <w:szCs w:val="22"/>
        </w:rPr>
        <w:t>შეუძლია</w:t>
      </w:r>
      <w:r w:rsidR="00F04A2B" w:rsidRPr="000B3EB2">
        <w:rPr>
          <w:rFonts w:ascii="Sylfaen" w:hAnsi="Sylfaen"/>
          <w:noProof/>
          <w:sz w:val="22"/>
          <w:szCs w:val="22"/>
        </w:rPr>
        <w:t xml:space="preserve"> </w:t>
      </w:r>
      <w:r w:rsidRPr="000B3EB2">
        <w:rPr>
          <w:rFonts w:ascii="Sylfaen" w:hAnsi="Sylfaen"/>
          <w:noProof/>
          <w:sz w:val="22"/>
          <w:szCs w:val="22"/>
        </w:rPr>
        <w:t>სფეროსათვის</w:t>
      </w:r>
      <w:r w:rsidR="00F04A2B" w:rsidRPr="000B3EB2">
        <w:rPr>
          <w:rFonts w:ascii="Sylfaen" w:hAnsi="Sylfaen"/>
          <w:noProof/>
          <w:sz w:val="22"/>
          <w:szCs w:val="22"/>
        </w:rPr>
        <w:t xml:space="preserve"> </w:t>
      </w:r>
      <w:r w:rsidRPr="000B3EB2">
        <w:rPr>
          <w:rFonts w:ascii="Sylfaen" w:hAnsi="Sylfaen"/>
          <w:noProof/>
          <w:sz w:val="22"/>
          <w:szCs w:val="22"/>
        </w:rPr>
        <w:t>დამახასიათებელი</w:t>
      </w:r>
      <w:r w:rsidR="00F04A2B" w:rsidRPr="000B3EB2">
        <w:rPr>
          <w:rFonts w:ascii="Sylfaen" w:hAnsi="Sylfaen"/>
          <w:noProof/>
          <w:sz w:val="22"/>
          <w:szCs w:val="22"/>
        </w:rPr>
        <w:t xml:space="preserve"> </w:t>
      </w:r>
      <w:r w:rsidRPr="000B3EB2">
        <w:rPr>
          <w:rFonts w:ascii="Sylfaen" w:hAnsi="Sylfaen"/>
          <w:noProof/>
          <w:sz w:val="22"/>
          <w:szCs w:val="22"/>
        </w:rPr>
        <w:t>და</w:t>
      </w:r>
      <w:r w:rsidR="00F04A2B" w:rsidRPr="000B3EB2">
        <w:rPr>
          <w:rFonts w:ascii="Sylfaen" w:hAnsi="Sylfaen"/>
          <w:noProof/>
          <w:sz w:val="22"/>
          <w:szCs w:val="22"/>
        </w:rPr>
        <w:t xml:space="preserve"> </w:t>
      </w:r>
      <w:r w:rsidRPr="000B3EB2">
        <w:rPr>
          <w:rFonts w:ascii="Sylfaen" w:hAnsi="Sylfaen"/>
          <w:noProof/>
          <w:sz w:val="22"/>
          <w:szCs w:val="22"/>
        </w:rPr>
        <w:t>ასევე</w:t>
      </w:r>
      <w:r w:rsidR="00F04A2B" w:rsidRPr="000B3EB2">
        <w:rPr>
          <w:rFonts w:ascii="Sylfaen" w:hAnsi="Sylfaen"/>
          <w:noProof/>
          <w:sz w:val="22"/>
          <w:szCs w:val="22"/>
        </w:rPr>
        <w:t xml:space="preserve"> </w:t>
      </w:r>
      <w:r w:rsidRPr="000B3EB2">
        <w:rPr>
          <w:rFonts w:ascii="Sylfaen" w:hAnsi="Sylfaen"/>
          <w:noProof/>
          <w:sz w:val="22"/>
          <w:szCs w:val="22"/>
        </w:rPr>
        <w:t>ზოგიერთი</w:t>
      </w:r>
      <w:r w:rsidR="00F04A2B" w:rsidRPr="000B3EB2">
        <w:rPr>
          <w:rFonts w:ascii="Sylfaen" w:hAnsi="Sylfaen"/>
          <w:noProof/>
          <w:sz w:val="22"/>
          <w:szCs w:val="22"/>
        </w:rPr>
        <w:t xml:space="preserve"> </w:t>
      </w:r>
      <w:r w:rsidRPr="000B3EB2">
        <w:rPr>
          <w:rFonts w:ascii="Sylfaen" w:hAnsi="Sylfaen"/>
          <w:noProof/>
          <w:sz w:val="22"/>
          <w:szCs w:val="22"/>
        </w:rPr>
        <w:t>გამორჩეული</w:t>
      </w:r>
      <w:r w:rsidR="00F04A2B" w:rsidRPr="000B3EB2">
        <w:rPr>
          <w:rFonts w:ascii="Sylfaen" w:hAnsi="Sylfaen"/>
          <w:noProof/>
          <w:sz w:val="22"/>
          <w:szCs w:val="22"/>
        </w:rPr>
        <w:t xml:space="preserve"> </w:t>
      </w:r>
      <w:r w:rsidRPr="000B3EB2">
        <w:rPr>
          <w:rFonts w:ascii="Sylfaen" w:hAnsi="Sylfaen"/>
          <w:noProof/>
          <w:sz w:val="22"/>
          <w:szCs w:val="22"/>
        </w:rPr>
        <w:t>მეთოდის</w:t>
      </w:r>
      <w:r w:rsidR="00F04A2B" w:rsidRPr="000B3EB2">
        <w:rPr>
          <w:rFonts w:ascii="Sylfaen" w:hAnsi="Sylfaen"/>
          <w:noProof/>
          <w:sz w:val="22"/>
          <w:szCs w:val="22"/>
        </w:rPr>
        <w:t xml:space="preserve"> </w:t>
      </w:r>
      <w:r w:rsidRPr="000B3EB2">
        <w:rPr>
          <w:rFonts w:ascii="Sylfaen" w:hAnsi="Sylfaen"/>
          <w:noProof/>
          <w:sz w:val="22"/>
          <w:szCs w:val="22"/>
        </w:rPr>
        <w:t>გამოყენება</w:t>
      </w:r>
      <w:r w:rsidR="00F04A2B" w:rsidRPr="000B3EB2">
        <w:rPr>
          <w:rFonts w:ascii="Sylfaen" w:hAnsi="Sylfaen"/>
          <w:noProof/>
          <w:sz w:val="22"/>
          <w:szCs w:val="22"/>
        </w:rPr>
        <w:t xml:space="preserve"> </w:t>
      </w:r>
      <w:r w:rsidRPr="000B3EB2">
        <w:rPr>
          <w:rFonts w:ascii="Sylfaen" w:hAnsi="Sylfaen"/>
          <w:noProof/>
          <w:sz w:val="22"/>
          <w:szCs w:val="22"/>
        </w:rPr>
        <w:t>პრობლემების</w:t>
      </w:r>
      <w:r w:rsidR="00F04A2B" w:rsidRPr="000B3EB2">
        <w:rPr>
          <w:rFonts w:ascii="Sylfaen" w:hAnsi="Sylfaen"/>
          <w:noProof/>
          <w:sz w:val="22"/>
          <w:szCs w:val="22"/>
        </w:rPr>
        <w:t xml:space="preserve"> </w:t>
      </w:r>
      <w:r w:rsidRPr="000B3EB2">
        <w:rPr>
          <w:rFonts w:ascii="Sylfaen" w:hAnsi="Sylfaen"/>
          <w:noProof/>
          <w:sz w:val="22"/>
          <w:szCs w:val="22"/>
        </w:rPr>
        <w:t>გადასაჭრელად</w:t>
      </w:r>
      <w:r w:rsidRPr="000B3EB2">
        <w:rPr>
          <w:noProof/>
          <w:sz w:val="22"/>
          <w:szCs w:val="22"/>
        </w:rPr>
        <w:t xml:space="preserve">, </w:t>
      </w:r>
      <w:r w:rsidRPr="000B3EB2">
        <w:rPr>
          <w:rFonts w:ascii="Sylfaen" w:hAnsi="Sylfaen"/>
          <w:noProof/>
          <w:sz w:val="22"/>
          <w:szCs w:val="22"/>
        </w:rPr>
        <w:t>კვლევითი</w:t>
      </w:r>
      <w:r w:rsidR="00F04A2B" w:rsidRPr="000B3EB2">
        <w:rPr>
          <w:rFonts w:ascii="Sylfaen" w:hAnsi="Sylfaen"/>
          <w:noProof/>
          <w:sz w:val="22"/>
          <w:szCs w:val="22"/>
        </w:rPr>
        <w:t xml:space="preserve"> </w:t>
      </w:r>
      <w:r w:rsidRPr="000B3EB2">
        <w:rPr>
          <w:rFonts w:ascii="Sylfaen" w:hAnsi="Sylfaen"/>
          <w:noProof/>
          <w:sz w:val="22"/>
          <w:szCs w:val="22"/>
        </w:rPr>
        <w:t>ან</w:t>
      </w:r>
      <w:r w:rsidR="00F04A2B" w:rsidRPr="000B3EB2">
        <w:rPr>
          <w:rFonts w:ascii="Sylfaen" w:hAnsi="Sylfaen"/>
          <w:noProof/>
          <w:sz w:val="22"/>
          <w:szCs w:val="22"/>
        </w:rPr>
        <w:t xml:space="preserve"> </w:t>
      </w:r>
      <w:r w:rsidRPr="000B3EB2">
        <w:rPr>
          <w:rFonts w:ascii="Sylfaen" w:hAnsi="Sylfaen"/>
          <w:noProof/>
          <w:sz w:val="22"/>
          <w:szCs w:val="22"/>
        </w:rPr>
        <w:t>პრაქტიკული</w:t>
      </w:r>
      <w:r w:rsidR="00F04A2B" w:rsidRPr="000B3EB2">
        <w:rPr>
          <w:rFonts w:ascii="Sylfaen" w:hAnsi="Sylfaen"/>
          <w:noProof/>
          <w:sz w:val="22"/>
          <w:szCs w:val="22"/>
        </w:rPr>
        <w:t xml:space="preserve"> </w:t>
      </w:r>
      <w:r w:rsidRPr="000B3EB2">
        <w:rPr>
          <w:rFonts w:ascii="Sylfaen" w:hAnsi="Sylfaen"/>
          <w:noProof/>
          <w:sz w:val="22"/>
          <w:szCs w:val="22"/>
        </w:rPr>
        <w:t>ხასიათის</w:t>
      </w:r>
      <w:r w:rsidR="00F04A2B" w:rsidRPr="000B3EB2">
        <w:rPr>
          <w:rFonts w:ascii="Sylfaen" w:hAnsi="Sylfaen"/>
          <w:noProof/>
          <w:sz w:val="22"/>
          <w:szCs w:val="22"/>
        </w:rPr>
        <w:t xml:space="preserve"> </w:t>
      </w:r>
      <w:r w:rsidRPr="000B3EB2">
        <w:rPr>
          <w:rFonts w:ascii="Sylfaen" w:hAnsi="Sylfaen"/>
          <w:noProof/>
          <w:sz w:val="22"/>
          <w:szCs w:val="22"/>
        </w:rPr>
        <w:t>პროექტის</w:t>
      </w:r>
      <w:r w:rsidR="00F04A2B" w:rsidRPr="000B3EB2">
        <w:rPr>
          <w:rFonts w:ascii="Sylfaen" w:hAnsi="Sylfaen"/>
          <w:noProof/>
          <w:sz w:val="22"/>
          <w:szCs w:val="22"/>
        </w:rPr>
        <w:t xml:space="preserve"> </w:t>
      </w:r>
      <w:r w:rsidRPr="000B3EB2">
        <w:rPr>
          <w:rFonts w:ascii="Sylfaen" w:hAnsi="Sylfaen"/>
          <w:noProof/>
          <w:sz w:val="22"/>
          <w:szCs w:val="22"/>
        </w:rPr>
        <w:t>განხორციელება</w:t>
      </w:r>
      <w:r w:rsidR="00F04A2B" w:rsidRPr="000B3EB2">
        <w:rPr>
          <w:rFonts w:ascii="Sylfaen" w:hAnsi="Sylfaen"/>
          <w:noProof/>
          <w:sz w:val="22"/>
          <w:szCs w:val="22"/>
        </w:rPr>
        <w:t xml:space="preserve"> </w:t>
      </w:r>
      <w:r w:rsidRPr="000B3EB2">
        <w:rPr>
          <w:rFonts w:ascii="Sylfaen" w:hAnsi="Sylfaen"/>
          <w:noProof/>
          <w:sz w:val="22"/>
          <w:szCs w:val="22"/>
        </w:rPr>
        <w:t>წინასწარ</w:t>
      </w:r>
      <w:r w:rsidR="00F04A2B" w:rsidRPr="000B3EB2">
        <w:rPr>
          <w:rFonts w:ascii="Sylfaen" w:hAnsi="Sylfaen"/>
          <w:noProof/>
          <w:sz w:val="22"/>
          <w:szCs w:val="22"/>
        </w:rPr>
        <w:t xml:space="preserve"> </w:t>
      </w:r>
      <w:r w:rsidRPr="000B3EB2">
        <w:rPr>
          <w:rFonts w:ascii="Sylfaen" w:hAnsi="Sylfaen"/>
          <w:noProof/>
          <w:sz w:val="22"/>
          <w:szCs w:val="22"/>
        </w:rPr>
        <w:t>განსაზღვრული</w:t>
      </w:r>
      <w:r w:rsidR="00F04A2B" w:rsidRPr="000B3EB2">
        <w:rPr>
          <w:rFonts w:ascii="Sylfaen" w:hAnsi="Sylfaen"/>
          <w:noProof/>
          <w:sz w:val="22"/>
          <w:szCs w:val="22"/>
        </w:rPr>
        <w:t xml:space="preserve"> </w:t>
      </w:r>
      <w:r w:rsidRPr="000B3EB2">
        <w:rPr>
          <w:rFonts w:ascii="Sylfaen" w:hAnsi="Sylfaen"/>
          <w:noProof/>
          <w:sz w:val="22"/>
          <w:szCs w:val="22"/>
        </w:rPr>
        <w:t>მითითებების</w:t>
      </w:r>
      <w:r w:rsidR="00F04A2B" w:rsidRPr="000B3EB2">
        <w:rPr>
          <w:rFonts w:ascii="Sylfaen" w:hAnsi="Sylfaen"/>
          <w:noProof/>
          <w:sz w:val="22"/>
          <w:szCs w:val="22"/>
        </w:rPr>
        <w:t xml:space="preserve"> </w:t>
      </w:r>
      <w:r w:rsidRPr="000B3EB2">
        <w:rPr>
          <w:rFonts w:ascii="Sylfaen" w:hAnsi="Sylfaen"/>
          <w:noProof/>
          <w:sz w:val="22"/>
          <w:szCs w:val="22"/>
        </w:rPr>
        <w:t>შესაბამისად</w:t>
      </w:r>
      <w:r w:rsidRPr="000B3EB2">
        <w:rPr>
          <w:noProof/>
          <w:sz w:val="22"/>
          <w:szCs w:val="22"/>
        </w:rPr>
        <w:t>.</w:t>
      </w:r>
    </w:p>
    <w:p w:rsidR="00E369DA" w:rsidRPr="000B3EB2" w:rsidRDefault="00E369DA" w:rsidP="00AA40DD">
      <w:pPr>
        <w:pStyle w:val="CommentText"/>
        <w:numPr>
          <w:ilvl w:val="0"/>
          <w:numId w:val="5"/>
        </w:numPr>
        <w:jc w:val="both"/>
        <w:rPr>
          <w:noProof/>
          <w:sz w:val="22"/>
          <w:szCs w:val="22"/>
        </w:rPr>
      </w:pPr>
      <w:r w:rsidRPr="000B3EB2">
        <w:rPr>
          <w:rFonts w:ascii="Sylfaen" w:hAnsi="Sylfaen"/>
          <w:b/>
          <w:noProof/>
          <w:sz w:val="22"/>
          <w:szCs w:val="22"/>
        </w:rPr>
        <w:t>დასკვნის</w:t>
      </w:r>
      <w:r w:rsidR="00F04A2B" w:rsidRPr="000B3EB2">
        <w:rPr>
          <w:rFonts w:ascii="Sylfaen" w:hAnsi="Sylfaen"/>
          <w:b/>
          <w:noProof/>
          <w:sz w:val="22"/>
          <w:szCs w:val="22"/>
        </w:rPr>
        <w:t xml:space="preserve"> </w:t>
      </w:r>
      <w:r w:rsidRPr="000B3EB2">
        <w:rPr>
          <w:rFonts w:ascii="Sylfaen" w:hAnsi="Sylfaen"/>
          <w:b/>
          <w:noProof/>
          <w:sz w:val="22"/>
          <w:szCs w:val="22"/>
        </w:rPr>
        <w:t>უნარი</w:t>
      </w:r>
      <w:r w:rsidRPr="000B3EB2">
        <w:rPr>
          <w:noProof/>
          <w:sz w:val="22"/>
          <w:szCs w:val="22"/>
        </w:rPr>
        <w:t xml:space="preserve"> - </w:t>
      </w:r>
      <w:r w:rsidRPr="000B3EB2">
        <w:rPr>
          <w:rFonts w:ascii="Sylfaen" w:hAnsi="Sylfaen"/>
          <w:noProof/>
          <w:sz w:val="22"/>
          <w:szCs w:val="22"/>
        </w:rPr>
        <w:t>შეუძლია</w:t>
      </w:r>
      <w:r w:rsidR="00F04A2B" w:rsidRPr="000B3EB2">
        <w:rPr>
          <w:rFonts w:ascii="Sylfaen" w:hAnsi="Sylfaen"/>
          <w:noProof/>
          <w:sz w:val="22"/>
          <w:szCs w:val="22"/>
        </w:rPr>
        <w:t xml:space="preserve"> </w:t>
      </w:r>
      <w:r w:rsidRPr="000B3EB2">
        <w:rPr>
          <w:rFonts w:ascii="Sylfaen" w:hAnsi="Sylfaen"/>
          <w:noProof/>
          <w:sz w:val="22"/>
          <w:szCs w:val="22"/>
        </w:rPr>
        <w:t>სფეროსათვის</w:t>
      </w:r>
      <w:r w:rsidR="00F04A2B" w:rsidRPr="000B3EB2">
        <w:rPr>
          <w:rFonts w:ascii="Sylfaen" w:hAnsi="Sylfaen"/>
          <w:noProof/>
          <w:sz w:val="22"/>
          <w:szCs w:val="22"/>
        </w:rPr>
        <w:t xml:space="preserve"> </w:t>
      </w:r>
      <w:r w:rsidRPr="000B3EB2">
        <w:rPr>
          <w:rFonts w:ascii="Sylfaen" w:hAnsi="Sylfaen"/>
          <w:noProof/>
          <w:sz w:val="22"/>
          <w:szCs w:val="22"/>
        </w:rPr>
        <w:t>დამახასიათებელი</w:t>
      </w:r>
      <w:r w:rsidR="00F04A2B" w:rsidRPr="000B3EB2">
        <w:rPr>
          <w:rFonts w:ascii="Sylfaen" w:hAnsi="Sylfaen"/>
          <w:noProof/>
          <w:sz w:val="22"/>
          <w:szCs w:val="22"/>
        </w:rPr>
        <w:t xml:space="preserve"> </w:t>
      </w:r>
      <w:r w:rsidRPr="000B3EB2">
        <w:rPr>
          <w:rFonts w:ascii="Sylfaen" w:hAnsi="Sylfaen"/>
          <w:noProof/>
          <w:sz w:val="22"/>
          <w:szCs w:val="22"/>
        </w:rPr>
        <w:t>მონაცემების</w:t>
      </w:r>
      <w:r w:rsidR="00F04A2B" w:rsidRPr="000B3EB2">
        <w:rPr>
          <w:rFonts w:ascii="Sylfaen" w:hAnsi="Sylfaen"/>
          <w:noProof/>
          <w:sz w:val="22"/>
          <w:szCs w:val="22"/>
        </w:rPr>
        <w:t xml:space="preserve"> </w:t>
      </w:r>
      <w:r w:rsidRPr="000B3EB2">
        <w:rPr>
          <w:rFonts w:ascii="Sylfaen" w:hAnsi="Sylfaen"/>
          <w:noProof/>
          <w:sz w:val="22"/>
          <w:szCs w:val="22"/>
        </w:rPr>
        <w:t>შეგროვება</w:t>
      </w:r>
      <w:r w:rsidR="00F04A2B" w:rsidRPr="000B3EB2">
        <w:rPr>
          <w:rFonts w:ascii="Sylfaen" w:hAnsi="Sylfaen"/>
          <w:noProof/>
          <w:sz w:val="22"/>
          <w:szCs w:val="22"/>
        </w:rPr>
        <w:t xml:space="preserve"> </w:t>
      </w:r>
      <w:r w:rsidRPr="000B3EB2">
        <w:rPr>
          <w:rFonts w:ascii="Sylfaen" w:hAnsi="Sylfaen"/>
          <w:noProof/>
          <w:sz w:val="22"/>
          <w:szCs w:val="22"/>
        </w:rPr>
        <w:t>და</w:t>
      </w:r>
      <w:r w:rsidR="00F04A2B" w:rsidRPr="000B3EB2">
        <w:rPr>
          <w:rFonts w:ascii="Sylfaen" w:hAnsi="Sylfaen"/>
          <w:noProof/>
          <w:sz w:val="22"/>
          <w:szCs w:val="22"/>
        </w:rPr>
        <w:t xml:space="preserve"> </w:t>
      </w:r>
      <w:r w:rsidRPr="000B3EB2">
        <w:rPr>
          <w:rFonts w:ascii="Sylfaen" w:hAnsi="Sylfaen"/>
          <w:noProof/>
          <w:sz w:val="22"/>
          <w:szCs w:val="22"/>
        </w:rPr>
        <w:t>განმარტება</w:t>
      </w:r>
      <w:r w:rsidRPr="000B3EB2">
        <w:rPr>
          <w:noProof/>
          <w:sz w:val="22"/>
          <w:szCs w:val="22"/>
        </w:rPr>
        <w:t xml:space="preserve">, </w:t>
      </w:r>
      <w:r w:rsidRPr="000B3EB2">
        <w:rPr>
          <w:rFonts w:ascii="Sylfaen" w:hAnsi="Sylfaen"/>
          <w:noProof/>
          <w:sz w:val="22"/>
          <w:szCs w:val="22"/>
        </w:rPr>
        <w:t>ასევე</w:t>
      </w:r>
      <w:r w:rsidR="00F04A2B" w:rsidRPr="000B3EB2">
        <w:rPr>
          <w:rFonts w:ascii="Sylfaen" w:hAnsi="Sylfaen"/>
          <w:noProof/>
          <w:sz w:val="22"/>
          <w:szCs w:val="22"/>
        </w:rPr>
        <w:t xml:space="preserve"> </w:t>
      </w:r>
      <w:r w:rsidRPr="000B3EB2">
        <w:rPr>
          <w:rFonts w:ascii="Sylfaen" w:hAnsi="Sylfaen"/>
          <w:noProof/>
          <w:sz w:val="22"/>
          <w:szCs w:val="22"/>
        </w:rPr>
        <w:t>განყენებული</w:t>
      </w:r>
      <w:r w:rsidR="00F04A2B" w:rsidRPr="000B3EB2">
        <w:rPr>
          <w:rFonts w:ascii="Sylfaen" w:hAnsi="Sylfaen"/>
          <w:noProof/>
          <w:sz w:val="22"/>
          <w:szCs w:val="22"/>
        </w:rPr>
        <w:t xml:space="preserve"> </w:t>
      </w:r>
      <w:r w:rsidRPr="000B3EB2">
        <w:rPr>
          <w:rFonts w:ascii="Sylfaen" w:hAnsi="Sylfaen"/>
          <w:noProof/>
          <w:sz w:val="22"/>
          <w:szCs w:val="22"/>
        </w:rPr>
        <w:t>მონაცემებისა</w:t>
      </w:r>
      <w:r w:rsidR="00F04A2B" w:rsidRPr="000B3EB2">
        <w:rPr>
          <w:rFonts w:ascii="Sylfaen" w:hAnsi="Sylfaen"/>
          <w:noProof/>
          <w:sz w:val="22"/>
          <w:szCs w:val="22"/>
        </w:rPr>
        <w:t xml:space="preserve"> </w:t>
      </w:r>
      <w:r w:rsidRPr="000B3EB2">
        <w:rPr>
          <w:rFonts w:ascii="Sylfaen" w:hAnsi="Sylfaen"/>
          <w:noProof/>
          <w:sz w:val="22"/>
          <w:szCs w:val="22"/>
        </w:rPr>
        <w:t>და</w:t>
      </w:r>
      <w:r w:rsidRPr="000B3EB2">
        <w:rPr>
          <w:noProof/>
          <w:sz w:val="22"/>
          <w:szCs w:val="22"/>
        </w:rPr>
        <w:t>/</w:t>
      </w:r>
      <w:r w:rsidRPr="000B3EB2">
        <w:rPr>
          <w:rFonts w:ascii="Sylfaen" w:hAnsi="Sylfaen"/>
          <w:noProof/>
          <w:sz w:val="22"/>
          <w:szCs w:val="22"/>
        </w:rPr>
        <w:t>ან</w:t>
      </w:r>
      <w:r w:rsidR="00F04A2B" w:rsidRPr="000B3EB2">
        <w:rPr>
          <w:rFonts w:ascii="Sylfaen" w:hAnsi="Sylfaen"/>
          <w:noProof/>
          <w:sz w:val="22"/>
          <w:szCs w:val="22"/>
        </w:rPr>
        <w:t xml:space="preserve"> </w:t>
      </w:r>
      <w:r w:rsidRPr="000B3EB2">
        <w:rPr>
          <w:rFonts w:ascii="Sylfaen" w:hAnsi="Sylfaen"/>
          <w:noProof/>
          <w:sz w:val="22"/>
          <w:szCs w:val="22"/>
        </w:rPr>
        <w:t>სიტუაციების</w:t>
      </w:r>
      <w:r w:rsidR="00F04A2B" w:rsidRPr="000B3EB2">
        <w:rPr>
          <w:rFonts w:ascii="Sylfaen" w:hAnsi="Sylfaen"/>
          <w:noProof/>
          <w:sz w:val="22"/>
          <w:szCs w:val="22"/>
        </w:rPr>
        <w:t xml:space="preserve"> </w:t>
      </w:r>
      <w:r w:rsidRPr="000B3EB2">
        <w:rPr>
          <w:rFonts w:ascii="Sylfaen" w:hAnsi="Sylfaen"/>
          <w:noProof/>
          <w:sz w:val="22"/>
          <w:szCs w:val="22"/>
        </w:rPr>
        <w:t>ანალიზი</w:t>
      </w:r>
      <w:r w:rsidR="00F04A2B" w:rsidRPr="000B3EB2">
        <w:rPr>
          <w:rFonts w:ascii="Sylfaen" w:hAnsi="Sylfaen"/>
          <w:noProof/>
          <w:sz w:val="22"/>
          <w:szCs w:val="22"/>
        </w:rPr>
        <w:t xml:space="preserve"> </w:t>
      </w:r>
      <w:r w:rsidRPr="000B3EB2">
        <w:rPr>
          <w:rFonts w:ascii="Sylfaen" w:hAnsi="Sylfaen"/>
          <w:noProof/>
          <w:sz w:val="22"/>
          <w:szCs w:val="22"/>
        </w:rPr>
        <w:t>სტანდარტული</w:t>
      </w:r>
      <w:r w:rsidR="00F04A2B" w:rsidRPr="000B3EB2">
        <w:rPr>
          <w:rFonts w:ascii="Sylfaen" w:hAnsi="Sylfaen"/>
          <w:noProof/>
          <w:sz w:val="22"/>
          <w:szCs w:val="22"/>
        </w:rPr>
        <w:t xml:space="preserve"> </w:t>
      </w:r>
      <w:r w:rsidRPr="000B3EB2">
        <w:rPr>
          <w:rFonts w:ascii="Sylfaen" w:hAnsi="Sylfaen"/>
          <w:noProof/>
          <w:sz w:val="22"/>
          <w:szCs w:val="22"/>
        </w:rPr>
        <w:t>და</w:t>
      </w:r>
      <w:r w:rsidR="00F04A2B" w:rsidRPr="000B3EB2">
        <w:rPr>
          <w:rFonts w:ascii="Sylfaen" w:hAnsi="Sylfaen"/>
          <w:noProof/>
          <w:sz w:val="22"/>
          <w:szCs w:val="22"/>
        </w:rPr>
        <w:t xml:space="preserve"> </w:t>
      </w:r>
      <w:r w:rsidRPr="000B3EB2">
        <w:rPr>
          <w:rFonts w:ascii="Sylfaen" w:hAnsi="Sylfaen"/>
          <w:noProof/>
          <w:sz w:val="22"/>
          <w:szCs w:val="22"/>
        </w:rPr>
        <w:t>ზოგიერთი</w:t>
      </w:r>
      <w:r w:rsidR="00F04A2B" w:rsidRPr="000B3EB2">
        <w:rPr>
          <w:rFonts w:ascii="Sylfaen" w:hAnsi="Sylfaen"/>
          <w:noProof/>
          <w:sz w:val="22"/>
          <w:szCs w:val="22"/>
        </w:rPr>
        <w:t xml:space="preserve"> </w:t>
      </w:r>
      <w:r w:rsidRPr="000B3EB2">
        <w:rPr>
          <w:rFonts w:ascii="Sylfaen" w:hAnsi="Sylfaen"/>
          <w:noProof/>
          <w:sz w:val="22"/>
          <w:szCs w:val="22"/>
        </w:rPr>
        <w:t>გამორჩეული</w:t>
      </w:r>
      <w:r w:rsidR="00F04A2B" w:rsidRPr="000B3EB2">
        <w:rPr>
          <w:rFonts w:ascii="Sylfaen" w:hAnsi="Sylfaen"/>
          <w:noProof/>
          <w:sz w:val="22"/>
          <w:szCs w:val="22"/>
        </w:rPr>
        <w:t xml:space="preserve"> </w:t>
      </w:r>
      <w:r w:rsidRPr="000B3EB2">
        <w:rPr>
          <w:rFonts w:ascii="Sylfaen" w:hAnsi="Sylfaen"/>
          <w:noProof/>
          <w:sz w:val="22"/>
          <w:szCs w:val="22"/>
        </w:rPr>
        <w:t>მეთოდის</w:t>
      </w:r>
      <w:r w:rsidR="00F04A2B" w:rsidRPr="000B3EB2">
        <w:rPr>
          <w:rFonts w:ascii="Sylfaen" w:hAnsi="Sylfaen"/>
          <w:noProof/>
          <w:sz w:val="22"/>
          <w:szCs w:val="22"/>
        </w:rPr>
        <w:t xml:space="preserve"> </w:t>
      </w:r>
      <w:r w:rsidRPr="000B3EB2">
        <w:rPr>
          <w:rFonts w:ascii="Sylfaen" w:hAnsi="Sylfaen"/>
          <w:noProof/>
          <w:sz w:val="22"/>
          <w:szCs w:val="22"/>
        </w:rPr>
        <w:t>გამოყენებით</w:t>
      </w:r>
      <w:r w:rsidRPr="000B3EB2">
        <w:rPr>
          <w:noProof/>
          <w:sz w:val="22"/>
          <w:szCs w:val="22"/>
        </w:rPr>
        <w:t xml:space="preserve">, </w:t>
      </w:r>
      <w:r w:rsidRPr="000B3EB2">
        <w:rPr>
          <w:rFonts w:ascii="Sylfaen" w:hAnsi="Sylfaen"/>
          <w:noProof/>
          <w:sz w:val="22"/>
          <w:szCs w:val="22"/>
        </w:rPr>
        <w:t>დასაბუთებული</w:t>
      </w:r>
      <w:r w:rsidR="00F04A2B" w:rsidRPr="000B3EB2">
        <w:rPr>
          <w:rFonts w:ascii="Sylfaen" w:hAnsi="Sylfaen"/>
          <w:noProof/>
          <w:sz w:val="22"/>
          <w:szCs w:val="22"/>
        </w:rPr>
        <w:t xml:space="preserve"> </w:t>
      </w:r>
      <w:r w:rsidRPr="000B3EB2">
        <w:rPr>
          <w:rFonts w:ascii="Sylfaen" w:hAnsi="Sylfaen"/>
          <w:noProof/>
          <w:sz w:val="22"/>
          <w:szCs w:val="22"/>
        </w:rPr>
        <w:t>დასკვნის</w:t>
      </w:r>
      <w:r w:rsidR="00F04A2B" w:rsidRPr="000B3EB2">
        <w:rPr>
          <w:rFonts w:ascii="Sylfaen" w:hAnsi="Sylfaen"/>
          <w:noProof/>
          <w:sz w:val="22"/>
          <w:szCs w:val="22"/>
        </w:rPr>
        <w:t xml:space="preserve"> </w:t>
      </w:r>
      <w:r w:rsidRPr="000B3EB2">
        <w:rPr>
          <w:rFonts w:ascii="Sylfaen" w:hAnsi="Sylfaen"/>
          <w:noProof/>
          <w:sz w:val="22"/>
          <w:szCs w:val="22"/>
        </w:rPr>
        <w:t>ჩამოყალიბება</w:t>
      </w:r>
      <w:r w:rsidRPr="000B3EB2">
        <w:rPr>
          <w:noProof/>
          <w:sz w:val="22"/>
          <w:szCs w:val="22"/>
        </w:rPr>
        <w:t>.</w:t>
      </w:r>
    </w:p>
    <w:p w:rsidR="00E369DA" w:rsidRPr="000B3EB2" w:rsidRDefault="00E369DA" w:rsidP="00AA40DD">
      <w:pPr>
        <w:pStyle w:val="CommentText"/>
        <w:numPr>
          <w:ilvl w:val="0"/>
          <w:numId w:val="5"/>
        </w:numPr>
        <w:jc w:val="both"/>
        <w:rPr>
          <w:noProof/>
          <w:sz w:val="22"/>
          <w:szCs w:val="22"/>
        </w:rPr>
      </w:pPr>
      <w:r w:rsidRPr="000B3EB2">
        <w:rPr>
          <w:rFonts w:ascii="Sylfaen" w:hAnsi="Sylfaen"/>
          <w:b/>
          <w:noProof/>
          <w:sz w:val="22"/>
          <w:szCs w:val="22"/>
        </w:rPr>
        <w:t>კომუნიკაციის</w:t>
      </w:r>
      <w:r w:rsidR="00F04A2B" w:rsidRPr="000B3EB2">
        <w:rPr>
          <w:rFonts w:ascii="Sylfaen" w:hAnsi="Sylfaen"/>
          <w:b/>
          <w:noProof/>
          <w:sz w:val="22"/>
          <w:szCs w:val="22"/>
        </w:rPr>
        <w:t xml:space="preserve"> </w:t>
      </w:r>
      <w:r w:rsidRPr="000B3EB2">
        <w:rPr>
          <w:rFonts w:ascii="Sylfaen" w:hAnsi="Sylfaen"/>
          <w:b/>
          <w:noProof/>
          <w:sz w:val="22"/>
          <w:szCs w:val="22"/>
        </w:rPr>
        <w:t>უნარი</w:t>
      </w:r>
      <w:r w:rsidRPr="000B3EB2">
        <w:rPr>
          <w:noProof/>
          <w:sz w:val="22"/>
          <w:szCs w:val="22"/>
        </w:rPr>
        <w:t xml:space="preserve"> - </w:t>
      </w:r>
      <w:r w:rsidRPr="000B3EB2">
        <w:rPr>
          <w:rFonts w:ascii="Sylfaen" w:hAnsi="Sylfaen"/>
          <w:noProof/>
          <w:sz w:val="22"/>
          <w:szCs w:val="22"/>
        </w:rPr>
        <w:t>შეუძლია</w:t>
      </w:r>
      <w:r w:rsidR="00F04A2B" w:rsidRPr="000B3EB2">
        <w:rPr>
          <w:rFonts w:ascii="Sylfaen" w:hAnsi="Sylfaen"/>
          <w:noProof/>
          <w:sz w:val="22"/>
          <w:szCs w:val="22"/>
        </w:rPr>
        <w:t xml:space="preserve"> </w:t>
      </w:r>
      <w:r w:rsidRPr="000B3EB2">
        <w:rPr>
          <w:rFonts w:ascii="Sylfaen" w:hAnsi="Sylfaen"/>
          <w:noProof/>
          <w:sz w:val="22"/>
          <w:szCs w:val="22"/>
        </w:rPr>
        <w:t>იდეების</w:t>
      </w:r>
      <w:r w:rsidRPr="000B3EB2">
        <w:rPr>
          <w:noProof/>
          <w:sz w:val="22"/>
          <w:szCs w:val="22"/>
        </w:rPr>
        <w:t xml:space="preserve">, </w:t>
      </w:r>
      <w:r w:rsidRPr="000B3EB2">
        <w:rPr>
          <w:rFonts w:ascii="Sylfaen" w:hAnsi="Sylfaen"/>
          <w:noProof/>
          <w:sz w:val="22"/>
          <w:szCs w:val="22"/>
        </w:rPr>
        <w:t>არსებული</w:t>
      </w:r>
      <w:r w:rsidR="00F04A2B" w:rsidRPr="000B3EB2">
        <w:rPr>
          <w:rFonts w:ascii="Sylfaen" w:hAnsi="Sylfaen"/>
          <w:noProof/>
          <w:sz w:val="22"/>
          <w:szCs w:val="22"/>
        </w:rPr>
        <w:t xml:space="preserve"> </w:t>
      </w:r>
      <w:r w:rsidRPr="000B3EB2">
        <w:rPr>
          <w:rFonts w:ascii="Sylfaen" w:hAnsi="Sylfaen"/>
          <w:noProof/>
          <w:sz w:val="22"/>
          <w:szCs w:val="22"/>
        </w:rPr>
        <w:t>პრობლემებისა</w:t>
      </w:r>
      <w:r w:rsidR="00F04A2B" w:rsidRPr="000B3EB2">
        <w:rPr>
          <w:rFonts w:ascii="Sylfaen" w:hAnsi="Sylfaen"/>
          <w:noProof/>
          <w:sz w:val="22"/>
          <w:szCs w:val="22"/>
        </w:rPr>
        <w:t xml:space="preserve"> </w:t>
      </w:r>
      <w:r w:rsidRPr="000B3EB2">
        <w:rPr>
          <w:rFonts w:ascii="Sylfaen" w:hAnsi="Sylfaen"/>
          <w:noProof/>
          <w:sz w:val="22"/>
          <w:szCs w:val="22"/>
        </w:rPr>
        <w:t>და</w:t>
      </w:r>
      <w:r w:rsidR="00F04A2B" w:rsidRPr="000B3EB2">
        <w:rPr>
          <w:rFonts w:ascii="Sylfaen" w:hAnsi="Sylfaen"/>
          <w:noProof/>
          <w:sz w:val="22"/>
          <w:szCs w:val="22"/>
        </w:rPr>
        <w:t xml:space="preserve"> </w:t>
      </w:r>
      <w:r w:rsidRPr="000B3EB2">
        <w:rPr>
          <w:rFonts w:ascii="Sylfaen" w:hAnsi="Sylfaen"/>
          <w:noProof/>
          <w:sz w:val="22"/>
          <w:szCs w:val="22"/>
        </w:rPr>
        <w:t>გადაჭრის</w:t>
      </w:r>
      <w:r w:rsidR="00F04A2B" w:rsidRPr="000B3EB2">
        <w:rPr>
          <w:rFonts w:ascii="Sylfaen" w:hAnsi="Sylfaen"/>
          <w:noProof/>
          <w:sz w:val="22"/>
          <w:szCs w:val="22"/>
        </w:rPr>
        <w:t xml:space="preserve"> </w:t>
      </w:r>
      <w:r w:rsidRPr="000B3EB2">
        <w:rPr>
          <w:rFonts w:ascii="Sylfaen" w:hAnsi="Sylfaen"/>
          <w:noProof/>
          <w:sz w:val="22"/>
          <w:szCs w:val="22"/>
        </w:rPr>
        <w:t>გზების</w:t>
      </w:r>
      <w:r w:rsidR="00F04A2B" w:rsidRPr="000B3EB2">
        <w:rPr>
          <w:rFonts w:ascii="Sylfaen" w:hAnsi="Sylfaen"/>
          <w:noProof/>
          <w:sz w:val="22"/>
          <w:szCs w:val="22"/>
        </w:rPr>
        <w:t xml:space="preserve"> </w:t>
      </w:r>
      <w:r w:rsidRPr="000B3EB2">
        <w:rPr>
          <w:rFonts w:ascii="Sylfaen" w:hAnsi="Sylfaen"/>
          <w:noProof/>
          <w:sz w:val="22"/>
          <w:szCs w:val="22"/>
        </w:rPr>
        <w:t>შესახებ</w:t>
      </w:r>
      <w:r w:rsidR="00F04A2B" w:rsidRPr="000B3EB2">
        <w:rPr>
          <w:rFonts w:ascii="Sylfaen" w:hAnsi="Sylfaen"/>
          <w:noProof/>
          <w:sz w:val="22"/>
          <w:szCs w:val="22"/>
        </w:rPr>
        <w:t xml:space="preserve"> </w:t>
      </w:r>
      <w:r w:rsidRPr="000B3EB2">
        <w:rPr>
          <w:rFonts w:ascii="Sylfaen" w:hAnsi="Sylfaen"/>
          <w:noProof/>
          <w:sz w:val="22"/>
          <w:szCs w:val="22"/>
        </w:rPr>
        <w:t>დეტალური</w:t>
      </w:r>
      <w:r w:rsidR="00F04A2B" w:rsidRPr="000B3EB2">
        <w:rPr>
          <w:rFonts w:ascii="Sylfaen" w:hAnsi="Sylfaen"/>
          <w:noProof/>
          <w:sz w:val="22"/>
          <w:szCs w:val="22"/>
        </w:rPr>
        <w:t xml:space="preserve"> </w:t>
      </w:r>
      <w:r w:rsidRPr="000B3EB2">
        <w:rPr>
          <w:rFonts w:ascii="Sylfaen" w:hAnsi="Sylfaen"/>
          <w:noProof/>
          <w:sz w:val="22"/>
          <w:szCs w:val="22"/>
        </w:rPr>
        <w:t>წერილობითი</w:t>
      </w:r>
      <w:r w:rsidR="00F04A2B" w:rsidRPr="000B3EB2">
        <w:rPr>
          <w:rFonts w:ascii="Sylfaen" w:hAnsi="Sylfaen"/>
          <w:noProof/>
          <w:sz w:val="22"/>
          <w:szCs w:val="22"/>
        </w:rPr>
        <w:t xml:space="preserve"> </w:t>
      </w:r>
      <w:r w:rsidRPr="000B3EB2">
        <w:rPr>
          <w:rFonts w:ascii="Sylfaen" w:hAnsi="Sylfaen"/>
          <w:noProof/>
          <w:sz w:val="22"/>
          <w:szCs w:val="22"/>
        </w:rPr>
        <w:t>ანგარიშის</w:t>
      </w:r>
      <w:r w:rsidR="00F04A2B" w:rsidRPr="000B3EB2">
        <w:rPr>
          <w:rFonts w:ascii="Sylfaen" w:hAnsi="Sylfaen"/>
          <w:noProof/>
          <w:sz w:val="22"/>
          <w:szCs w:val="22"/>
        </w:rPr>
        <w:t xml:space="preserve"> </w:t>
      </w:r>
      <w:r w:rsidRPr="000B3EB2">
        <w:rPr>
          <w:rFonts w:ascii="Sylfaen" w:hAnsi="Sylfaen"/>
          <w:noProof/>
          <w:sz w:val="22"/>
          <w:szCs w:val="22"/>
        </w:rPr>
        <w:t>მომზადება</w:t>
      </w:r>
      <w:r w:rsidR="00F04A2B" w:rsidRPr="000B3EB2">
        <w:rPr>
          <w:rFonts w:ascii="Sylfaen" w:hAnsi="Sylfaen"/>
          <w:noProof/>
          <w:sz w:val="22"/>
          <w:szCs w:val="22"/>
        </w:rPr>
        <w:t xml:space="preserve"> </w:t>
      </w:r>
      <w:r w:rsidRPr="000B3EB2">
        <w:rPr>
          <w:rFonts w:ascii="Sylfaen" w:hAnsi="Sylfaen"/>
          <w:noProof/>
          <w:sz w:val="22"/>
          <w:szCs w:val="22"/>
        </w:rPr>
        <w:t>და</w:t>
      </w:r>
      <w:r w:rsidR="00F04A2B" w:rsidRPr="000B3EB2">
        <w:rPr>
          <w:rFonts w:ascii="Sylfaen" w:hAnsi="Sylfaen"/>
          <w:noProof/>
          <w:sz w:val="22"/>
          <w:szCs w:val="22"/>
        </w:rPr>
        <w:t xml:space="preserve"> </w:t>
      </w:r>
      <w:r w:rsidRPr="000B3EB2">
        <w:rPr>
          <w:rFonts w:ascii="Sylfaen" w:hAnsi="Sylfaen"/>
          <w:noProof/>
          <w:sz w:val="22"/>
          <w:szCs w:val="22"/>
        </w:rPr>
        <w:t>ინფორმაციის</w:t>
      </w:r>
      <w:r w:rsidR="00F04A2B" w:rsidRPr="000B3EB2">
        <w:rPr>
          <w:rFonts w:ascii="Sylfaen" w:hAnsi="Sylfaen"/>
          <w:noProof/>
          <w:sz w:val="22"/>
          <w:szCs w:val="22"/>
        </w:rPr>
        <w:t xml:space="preserve"> </w:t>
      </w:r>
      <w:r w:rsidRPr="000B3EB2">
        <w:rPr>
          <w:rFonts w:ascii="Sylfaen" w:hAnsi="Sylfaen"/>
          <w:noProof/>
          <w:sz w:val="22"/>
          <w:szCs w:val="22"/>
        </w:rPr>
        <w:t>სპეციალისტებისა</w:t>
      </w:r>
      <w:r w:rsidR="00F04A2B" w:rsidRPr="000B3EB2">
        <w:rPr>
          <w:rFonts w:ascii="Sylfaen" w:hAnsi="Sylfaen"/>
          <w:noProof/>
          <w:sz w:val="22"/>
          <w:szCs w:val="22"/>
        </w:rPr>
        <w:t xml:space="preserve"> </w:t>
      </w:r>
      <w:r w:rsidRPr="000B3EB2">
        <w:rPr>
          <w:rFonts w:ascii="Sylfaen" w:hAnsi="Sylfaen"/>
          <w:noProof/>
          <w:sz w:val="22"/>
          <w:szCs w:val="22"/>
        </w:rPr>
        <w:t>და</w:t>
      </w:r>
      <w:r w:rsidR="00F04A2B" w:rsidRPr="000B3EB2">
        <w:rPr>
          <w:rFonts w:ascii="Sylfaen" w:hAnsi="Sylfaen"/>
          <w:noProof/>
          <w:sz w:val="22"/>
          <w:szCs w:val="22"/>
        </w:rPr>
        <w:t xml:space="preserve"> </w:t>
      </w:r>
      <w:r w:rsidRPr="000B3EB2">
        <w:rPr>
          <w:rFonts w:ascii="Sylfaen" w:hAnsi="Sylfaen"/>
          <w:noProof/>
          <w:sz w:val="22"/>
          <w:szCs w:val="22"/>
        </w:rPr>
        <w:t>არასპეციალისტებისათვის</w:t>
      </w:r>
      <w:r w:rsidR="00F04A2B" w:rsidRPr="000B3EB2">
        <w:rPr>
          <w:rFonts w:ascii="Sylfaen" w:hAnsi="Sylfaen"/>
          <w:noProof/>
          <w:sz w:val="22"/>
          <w:szCs w:val="22"/>
        </w:rPr>
        <w:t xml:space="preserve"> </w:t>
      </w:r>
      <w:r w:rsidRPr="000B3EB2">
        <w:rPr>
          <w:rFonts w:ascii="Sylfaen" w:hAnsi="Sylfaen"/>
          <w:noProof/>
          <w:sz w:val="22"/>
          <w:szCs w:val="22"/>
        </w:rPr>
        <w:t>ზეპირად</w:t>
      </w:r>
      <w:r w:rsidR="00F04A2B" w:rsidRPr="000B3EB2">
        <w:rPr>
          <w:rFonts w:ascii="Sylfaen" w:hAnsi="Sylfaen"/>
          <w:noProof/>
          <w:sz w:val="22"/>
          <w:szCs w:val="22"/>
        </w:rPr>
        <w:t xml:space="preserve"> </w:t>
      </w:r>
      <w:r w:rsidRPr="000B3EB2">
        <w:rPr>
          <w:rFonts w:ascii="Sylfaen" w:hAnsi="Sylfaen"/>
          <w:noProof/>
          <w:sz w:val="22"/>
          <w:szCs w:val="22"/>
        </w:rPr>
        <w:t>გადაცემა</w:t>
      </w:r>
      <w:r w:rsidR="00F04A2B" w:rsidRPr="000B3EB2">
        <w:rPr>
          <w:rFonts w:ascii="Sylfaen" w:hAnsi="Sylfaen"/>
          <w:noProof/>
          <w:sz w:val="22"/>
          <w:szCs w:val="22"/>
        </w:rPr>
        <w:t xml:space="preserve"> </w:t>
      </w:r>
      <w:r w:rsidRPr="000B3EB2">
        <w:rPr>
          <w:rFonts w:ascii="Sylfaen" w:hAnsi="Sylfaen"/>
          <w:noProof/>
          <w:sz w:val="22"/>
          <w:szCs w:val="22"/>
        </w:rPr>
        <w:t>ქართულ</w:t>
      </w:r>
      <w:r w:rsidR="00F04A2B" w:rsidRPr="000B3EB2">
        <w:rPr>
          <w:rFonts w:ascii="Sylfaen" w:hAnsi="Sylfaen"/>
          <w:noProof/>
          <w:sz w:val="22"/>
          <w:szCs w:val="22"/>
        </w:rPr>
        <w:t xml:space="preserve"> </w:t>
      </w:r>
      <w:r w:rsidRPr="000B3EB2">
        <w:rPr>
          <w:rFonts w:ascii="Sylfaen" w:hAnsi="Sylfaen"/>
          <w:noProof/>
          <w:sz w:val="22"/>
          <w:szCs w:val="22"/>
        </w:rPr>
        <w:t>ენაზე</w:t>
      </w:r>
      <w:r w:rsidR="00F04A2B" w:rsidRPr="000B3EB2">
        <w:rPr>
          <w:rFonts w:ascii="Sylfaen" w:hAnsi="Sylfaen"/>
          <w:noProof/>
          <w:sz w:val="22"/>
          <w:szCs w:val="22"/>
        </w:rPr>
        <w:t xml:space="preserve"> </w:t>
      </w:r>
      <w:r w:rsidRPr="000B3EB2">
        <w:rPr>
          <w:rFonts w:ascii="Sylfaen" w:hAnsi="Sylfaen"/>
          <w:noProof/>
          <w:sz w:val="22"/>
          <w:szCs w:val="22"/>
        </w:rPr>
        <w:t>და</w:t>
      </w:r>
      <w:r w:rsidR="00F04A2B" w:rsidRPr="000B3EB2">
        <w:rPr>
          <w:rFonts w:ascii="Sylfaen" w:hAnsi="Sylfaen"/>
          <w:noProof/>
          <w:sz w:val="22"/>
          <w:szCs w:val="22"/>
        </w:rPr>
        <w:t xml:space="preserve"> </w:t>
      </w:r>
      <w:r w:rsidRPr="000B3EB2">
        <w:rPr>
          <w:rFonts w:ascii="Sylfaen" w:hAnsi="Sylfaen"/>
          <w:noProof/>
          <w:sz w:val="22"/>
          <w:szCs w:val="22"/>
        </w:rPr>
        <w:t>უცხოურ</w:t>
      </w:r>
      <w:r w:rsidR="00F04A2B" w:rsidRPr="000B3EB2">
        <w:rPr>
          <w:rFonts w:ascii="Sylfaen" w:hAnsi="Sylfaen"/>
          <w:noProof/>
          <w:sz w:val="22"/>
          <w:szCs w:val="22"/>
        </w:rPr>
        <w:t xml:space="preserve"> </w:t>
      </w:r>
      <w:r w:rsidRPr="000B3EB2">
        <w:rPr>
          <w:rFonts w:ascii="Sylfaen" w:hAnsi="Sylfaen"/>
          <w:noProof/>
          <w:sz w:val="22"/>
          <w:szCs w:val="22"/>
        </w:rPr>
        <w:t>ენაზე</w:t>
      </w:r>
      <w:r w:rsidRPr="000B3EB2">
        <w:rPr>
          <w:noProof/>
          <w:sz w:val="22"/>
          <w:szCs w:val="22"/>
        </w:rPr>
        <w:t xml:space="preserve">; </w:t>
      </w:r>
      <w:r w:rsidRPr="000B3EB2">
        <w:rPr>
          <w:rFonts w:ascii="Sylfaen" w:hAnsi="Sylfaen"/>
          <w:noProof/>
          <w:sz w:val="22"/>
          <w:szCs w:val="22"/>
        </w:rPr>
        <w:t>შეუძლია</w:t>
      </w:r>
      <w:r w:rsidR="00F04A2B" w:rsidRPr="000B3EB2">
        <w:rPr>
          <w:rFonts w:ascii="Sylfaen" w:hAnsi="Sylfaen"/>
          <w:noProof/>
          <w:sz w:val="22"/>
          <w:szCs w:val="22"/>
        </w:rPr>
        <w:t xml:space="preserve"> </w:t>
      </w:r>
      <w:r w:rsidRPr="000B3EB2">
        <w:rPr>
          <w:rFonts w:ascii="Sylfaen" w:hAnsi="Sylfaen"/>
          <w:noProof/>
          <w:sz w:val="22"/>
          <w:szCs w:val="22"/>
        </w:rPr>
        <w:t>თანამედროვე</w:t>
      </w:r>
      <w:r w:rsidR="00F04A2B" w:rsidRPr="000B3EB2">
        <w:rPr>
          <w:rFonts w:ascii="Sylfaen" w:hAnsi="Sylfaen"/>
          <w:noProof/>
          <w:sz w:val="22"/>
          <w:szCs w:val="22"/>
        </w:rPr>
        <w:t xml:space="preserve"> </w:t>
      </w:r>
      <w:r w:rsidRPr="000B3EB2">
        <w:rPr>
          <w:rFonts w:ascii="Sylfaen" w:hAnsi="Sylfaen"/>
          <w:noProof/>
          <w:sz w:val="22"/>
          <w:szCs w:val="22"/>
        </w:rPr>
        <w:t>საინფორმაციო</w:t>
      </w:r>
      <w:r w:rsidR="00F04A2B" w:rsidRPr="000B3EB2">
        <w:rPr>
          <w:rFonts w:ascii="Sylfaen" w:hAnsi="Sylfaen"/>
          <w:noProof/>
          <w:sz w:val="22"/>
          <w:szCs w:val="22"/>
        </w:rPr>
        <w:t xml:space="preserve"> </w:t>
      </w:r>
      <w:r w:rsidRPr="000B3EB2">
        <w:rPr>
          <w:rFonts w:ascii="Sylfaen" w:hAnsi="Sylfaen"/>
          <w:noProof/>
          <w:sz w:val="22"/>
          <w:szCs w:val="22"/>
        </w:rPr>
        <w:t>და</w:t>
      </w:r>
      <w:r w:rsidR="00F04A2B" w:rsidRPr="000B3EB2">
        <w:rPr>
          <w:rFonts w:ascii="Sylfaen" w:hAnsi="Sylfaen"/>
          <w:noProof/>
          <w:sz w:val="22"/>
          <w:szCs w:val="22"/>
        </w:rPr>
        <w:t xml:space="preserve"> </w:t>
      </w:r>
      <w:r w:rsidRPr="000B3EB2">
        <w:rPr>
          <w:rFonts w:ascii="Sylfaen" w:hAnsi="Sylfaen"/>
          <w:noProof/>
          <w:sz w:val="22"/>
          <w:szCs w:val="22"/>
        </w:rPr>
        <w:t>საკომუნიკაციო</w:t>
      </w:r>
      <w:r w:rsidR="00F04A2B" w:rsidRPr="000B3EB2">
        <w:rPr>
          <w:rFonts w:ascii="Sylfaen" w:hAnsi="Sylfaen"/>
          <w:noProof/>
          <w:sz w:val="22"/>
          <w:szCs w:val="22"/>
        </w:rPr>
        <w:t xml:space="preserve"> </w:t>
      </w:r>
      <w:r w:rsidRPr="000B3EB2">
        <w:rPr>
          <w:rFonts w:ascii="Sylfaen" w:hAnsi="Sylfaen"/>
          <w:noProof/>
          <w:sz w:val="22"/>
          <w:szCs w:val="22"/>
        </w:rPr>
        <w:t>ტექნოლოგიების</w:t>
      </w:r>
      <w:r w:rsidR="00F04A2B" w:rsidRPr="000B3EB2">
        <w:rPr>
          <w:rFonts w:ascii="Sylfaen" w:hAnsi="Sylfaen"/>
          <w:noProof/>
          <w:sz w:val="22"/>
          <w:szCs w:val="22"/>
        </w:rPr>
        <w:t xml:space="preserve"> </w:t>
      </w:r>
      <w:r w:rsidRPr="000B3EB2">
        <w:rPr>
          <w:rFonts w:ascii="Sylfaen" w:hAnsi="Sylfaen"/>
          <w:noProof/>
          <w:sz w:val="22"/>
          <w:szCs w:val="22"/>
        </w:rPr>
        <w:t>შემოქმედებითად</w:t>
      </w:r>
      <w:r w:rsidR="00F04A2B" w:rsidRPr="000B3EB2">
        <w:rPr>
          <w:rFonts w:ascii="Sylfaen" w:hAnsi="Sylfaen"/>
          <w:noProof/>
          <w:sz w:val="22"/>
          <w:szCs w:val="22"/>
        </w:rPr>
        <w:t xml:space="preserve"> </w:t>
      </w:r>
      <w:r w:rsidRPr="000B3EB2">
        <w:rPr>
          <w:rFonts w:ascii="Sylfaen" w:hAnsi="Sylfaen"/>
          <w:noProof/>
          <w:sz w:val="22"/>
          <w:szCs w:val="22"/>
        </w:rPr>
        <w:t>გამოყენება</w:t>
      </w:r>
      <w:r w:rsidRPr="000B3EB2">
        <w:rPr>
          <w:noProof/>
          <w:sz w:val="22"/>
          <w:szCs w:val="22"/>
        </w:rPr>
        <w:t>.</w:t>
      </w:r>
    </w:p>
    <w:p w:rsidR="00E369DA" w:rsidRPr="000B3EB2" w:rsidRDefault="00E369DA" w:rsidP="00AA40DD">
      <w:pPr>
        <w:pStyle w:val="ListParagraph"/>
        <w:numPr>
          <w:ilvl w:val="0"/>
          <w:numId w:val="5"/>
        </w:numPr>
        <w:autoSpaceDE w:val="0"/>
        <w:autoSpaceDN w:val="0"/>
        <w:adjustRightInd w:val="0"/>
        <w:spacing w:after="0" w:line="240" w:lineRule="auto"/>
        <w:ind w:right="-18"/>
        <w:jc w:val="both"/>
        <w:rPr>
          <w:rFonts w:ascii="Sylfaen" w:hAnsi="Sylfaen"/>
          <w:noProof/>
          <w:color w:val="000000" w:themeColor="background1"/>
          <w:lang w:val="ru-RU"/>
        </w:rPr>
      </w:pPr>
      <w:r w:rsidRPr="000B3EB2">
        <w:rPr>
          <w:rFonts w:ascii="Sylfaen" w:hAnsi="Sylfaen"/>
          <w:b/>
          <w:noProof/>
          <w:lang w:val="ru-RU"/>
        </w:rPr>
        <w:t>სწავლის</w:t>
      </w:r>
      <w:r w:rsidR="00F04A2B" w:rsidRPr="000B3EB2">
        <w:rPr>
          <w:rFonts w:ascii="Sylfaen" w:hAnsi="Sylfaen"/>
          <w:b/>
          <w:noProof/>
          <w:lang w:val="ru-RU"/>
        </w:rPr>
        <w:t xml:space="preserve"> </w:t>
      </w:r>
      <w:r w:rsidRPr="000B3EB2">
        <w:rPr>
          <w:rFonts w:ascii="Sylfaen" w:hAnsi="Sylfaen"/>
          <w:b/>
          <w:noProof/>
          <w:lang w:val="ru-RU"/>
        </w:rPr>
        <w:t>უნარი</w:t>
      </w:r>
      <w:r w:rsidRPr="000B3EB2">
        <w:rPr>
          <w:noProof/>
          <w:lang w:val="ru-RU"/>
        </w:rPr>
        <w:t xml:space="preserve"> - </w:t>
      </w:r>
      <w:r w:rsidRPr="000B3EB2">
        <w:rPr>
          <w:rFonts w:ascii="Sylfaen" w:hAnsi="Sylfaen"/>
          <w:noProof/>
          <w:lang w:val="ru-RU"/>
        </w:rPr>
        <w:t>შეუძლია</w:t>
      </w:r>
      <w:r w:rsidR="00F04A2B" w:rsidRPr="000B3EB2">
        <w:rPr>
          <w:rFonts w:ascii="Sylfaen" w:hAnsi="Sylfaen"/>
          <w:noProof/>
          <w:lang w:val="ru-RU"/>
        </w:rPr>
        <w:t xml:space="preserve"> </w:t>
      </w:r>
      <w:r w:rsidRPr="000B3EB2">
        <w:rPr>
          <w:rFonts w:ascii="Sylfaen" w:hAnsi="Sylfaen"/>
          <w:noProof/>
          <w:lang w:val="ru-RU"/>
        </w:rPr>
        <w:t>საკუთარი</w:t>
      </w:r>
      <w:r w:rsidR="00F04A2B" w:rsidRPr="000B3EB2">
        <w:rPr>
          <w:rFonts w:ascii="Sylfaen" w:hAnsi="Sylfaen"/>
          <w:noProof/>
          <w:lang w:val="ru-RU"/>
        </w:rPr>
        <w:t xml:space="preserve"> </w:t>
      </w:r>
      <w:r w:rsidRPr="000B3EB2">
        <w:rPr>
          <w:rFonts w:ascii="Sylfaen" w:hAnsi="Sylfaen"/>
          <w:noProof/>
          <w:lang w:val="ru-RU"/>
        </w:rPr>
        <w:t>სწავლის</w:t>
      </w:r>
      <w:r w:rsidR="00F04A2B" w:rsidRPr="000B3EB2">
        <w:rPr>
          <w:rFonts w:ascii="Sylfaen" w:hAnsi="Sylfaen"/>
          <w:noProof/>
          <w:lang w:val="ru-RU"/>
        </w:rPr>
        <w:t xml:space="preserve"> </w:t>
      </w:r>
      <w:r w:rsidRPr="000B3EB2">
        <w:rPr>
          <w:rFonts w:ascii="Sylfaen" w:hAnsi="Sylfaen"/>
          <w:noProof/>
          <w:lang w:val="ru-RU"/>
        </w:rPr>
        <w:t>პროცესის</w:t>
      </w:r>
      <w:r w:rsidR="00F04A2B" w:rsidRPr="000B3EB2">
        <w:rPr>
          <w:rFonts w:ascii="Sylfaen" w:hAnsi="Sylfaen"/>
          <w:noProof/>
          <w:lang w:val="ru-RU"/>
        </w:rPr>
        <w:t xml:space="preserve"> </w:t>
      </w:r>
      <w:r w:rsidRPr="000B3EB2">
        <w:rPr>
          <w:rFonts w:ascii="Sylfaen" w:hAnsi="Sylfaen"/>
          <w:noProof/>
          <w:lang w:val="ru-RU"/>
        </w:rPr>
        <w:t>თანმიმდევრულად</w:t>
      </w:r>
      <w:r w:rsidR="00F04A2B" w:rsidRPr="000B3EB2">
        <w:rPr>
          <w:rFonts w:ascii="Sylfaen" w:hAnsi="Sylfaen"/>
          <w:noProof/>
          <w:lang w:val="ru-RU"/>
        </w:rPr>
        <w:t xml:space="preserve"> </w:t>
      </w:r>
      <w:r w:rsidRPr="000B3EB2">
        <w:rPr>
          <w:rFonts w:ascii="Sylfaen" w:hAnsi="Sylfaen"/>
          <w:noProof/>
          <w:lang w:val="ru-RU"/>
        </w:rPr>
        <w:t>და</w:t>
      </w:r>
      <w:r w:rsidR="00F04A2B" w:rsidRPr="000B3EB2">
        <w:rPr>
          <w:rFonts w:ascii="Sylfaen" w:hAnsi="Sylfaen"/>
          <w:noProof/>
          <w:lang w:val="ru-RU"/>
        </w:rPr>
        <w:t xml:space="preserve"> </w:t>
      </w:r>
      <w:r w:rsidRPr="000B3EB2">
        <w:rPr>
          <w:rFonts w:ascii="Sylfaen" w:hAnsi="Sylfaen"/>
          <w:noProof/>
          <w:lang w:val="ru-RU"/>
        </w:rPr>
        <w:t>მრავალმხრივად</w:t>
      </w:r>
      <w:r w:rsidR="00F04A2B" w:rsidRPr="000B3EB2">
        <w:rPr>
          <w:rFonts w:ascii="Sylfaen" w:hAnsi="Sylfaen"/>
          <w:noProof/>
          <w:lang w:val="ru-RU"/>
        </w:rPr>
        <w:t xml:space="preserve"> </w:t>
      </w:r>
      <w:r w:rsidRPr="000B3EB2">
        <w:rPr>
          <w:rFonts w:ascii="Sylfaen" w:hAnsi="Sylfaen"/>
          <w:noProof/>
          <w:lang w:val="ru-RU"/>
        </w:rPr>
        <w:t>შეფასება</w:t>
      </w:r>
      <w:r w:rsidR="00961031" w:rsidRPr="000B3EB2">
        <w:rPr>
          <w:rFonts w:ascii="Sylfaen" w:hAnsi="Sylfaen"/>
          <w:noProof/>
          <w:lang w:val="ru-RU"/>
        </w:rPr>
        <w:t>.</w:t>
      </w:r>
    </w:p>
    <w:p w:rsidR="006C33FF" w:rsidRPr="000B3EB2" w:rsidRDefault="00E369DA" w:rsidP="006155AC">
      <w:pPr>
        <w:pStyle w:val="Default"/>
        <w:ind w:left="360"/>
        <w:jc w:val="both"/>
        <w:rPr>
          <w:noProof/>
          <w:color w:val="000000" w:themeColor="background1"/>
          <w:sz w:val="22"/>
          <w:szCs w:val="22"/>
          <w:lang w:val="ru-RU"/>
        </w:rPr>
      </w:pPr>
      <w:r w:rsidRPr="000B3EB2">
        <w:rPr>
          <w:noProof/>
          <w:color w:val="000000" w:themeColor="background1"/>
          <w:sz w:val="22"/>
          <w:szCs w:val="22"/>
          <w:lang w:val="ru-RU"/>
        </w:rPr>
        <w:t>დარგობრივი კომპეტენციები:</w:t>
      </w:r>
    </w:p>
    <w:p w:rsidR="00D4048A" w:rsidRPr="000B3EB2" w:rsidRDefault="00D4048A" w:rsidP="00AA40DD">
      <w:pPr>
        <w:pStyle w:val="Default"/>
        <w:numPr>
          <w:ilvl w:val="0"/>
          <w:numId w:val="6"/>
        </w:numPr>
        <w:jc w:val="both"/>
        <w:rPr>
          <w:b/>
          <w:noProof/>
          <w:color w:val="000000" w:themeColor="background1"/>
          <w:sz w:val="22"/>
          <w:szCs w:val="22"/>
          <w:lang w:val="ru-RU"/>
        </w:rPr>
      </w:pPr>
      <w:r w:rsidRPr="000B3EB2">
        <w:rPr>
          <w:b/>
          <w:noProof/>
          <w:color w:val="000000" w:themeColor="background1"/>
          <w:sz w:val="22"/>
          <w:szCs w:val="22"/>
          <w:lang w:val="ru-RU"/>
        </w:rPr>
        <w:t>ცოდნა და გაცნობიერება:</w:t>
      </w:r>
    </w:p>
    <w:p w:rsidR="004E49C7" w:rsidRPr="000B3EB2" w:rsidRDefault="00E369DA" w:rsidP="00961031">
      <w:pPr>
        <w:pStyle w:val="CommentText"/>
        <w:ind w:left="1080" w:right="-18"/>
        <w:jc w:val="both"/>
        <w:rPr>
          <w:rFonts w:ascii="Sylfaen" w:hAnsi="Sylfaen"/>
          <w:noProof/>
          <w:sz w:val="22"/>
          <w:szCs w:val="22"/>
        </w:rPr>
      </w:pPr>
      <w:r w:rsidRPr="000B3EB2">
        <w:rPr>
          <w:rFonts w:ascii="Sylfaen" w:hAnsi="Sylfaen"/>
          <w:noProof/>
          <w:sz w:val="22"/>
          <w:szCs w:val="22"/>
        </w:rPr>
        <w:t xml:space="preserve">კურსდამთავრებული </w:t>
      </w:r>
      <w:r w:rsidR="00613BFF" w:rsidRPr="000B3EB2">
        <w:rPr>
          <w:rFonts w:ascii="Sylfaen" w:hAnsi="Sylfaen" w:cs="Sylfaen"/>
          <w:noProof/>
          <w:color w:val="000000" w:themeColor="background1"/>
          <w:sz w:val="22"/>
          <w:szCs w:val="22"/>
        </w:rPr>
        <w:t>აცნობიერ</w:t>
      </w:r>
      <w:r w:rsidRPr="000B3EB2">
        <w:rPr>
          <w:rFonts w:ascii="Sylfaen" w:hAnsi="Sylfaen" w:cs="Sylfaen"/>
          <w:noProof/>
          <w:color w:val="000000" w:themeColor="background1"/>
          <w:sz w:val="22"/>
          <w:szCs w:val="22"/>
        </w:rPr>
        <w:t>ებს</w:t>
      </w:r>
      <w:r w:rsidR="00613BFF" w:rsidRPr="000B3EB2">
        <w:rPr>
          <w:rFonts w:ascii="Sylfaen" w:hAnsi="Sylfaen" w:cs="Sylfaen"/>
          <w:noProof/>
          <w:color w:val="000000" w:themeColor="background1"/>
          <w:sz w:val="22"/>
          <w:szCs w:val="22"/>
        </w:rPr>
        <w:t xml:space="preserve"> ევროკავშირის ინსტიტუტების როლ</w:t>
      </w:r>
      <w:r w:rsidRPr="000B3EB2">
        <w:rPr>
          <w:rFonts w:ascii="Sylfaen" w:hAnsi="Sylfaen" w:cs="Sylfaen"/>
          <w:noProof/>
          <w:color w:val="000000" w:themeColor="background1"/>
          <w:sz w:val="22"/>
          <w:szCs w:val="22"/>
        </w:rPr>
        <w:t>ს</w:t>
      </w:r>
      <w:r w:rsidR="00613BFF" w:rsidRPr="000B3EB2">
        <w:rPr>
          <w:rFonts w:ascii="Sylfaen" w:hAnsi="Sylfaen" w:cs="Calibri"/>
          <w:noProof/>
          <w:color w:val="000000" w:themeColor="background1"/>
          <w:sz w:val="22"/>
          <w:szCs w:val="22"/>
        </w:rPr>
        <w:t xml:space="preserve">, </w:t>
      </w:r>
      <w:r w:rsidR="00613BFF" w:rsidRPr="000B3EB2">
        <w:rPr>
          <w:rFonts w:ascii="Sylfaen" w:hAnsi="Sylfaen" w:cs="Sylfaen"/>
          <w:noProof/>
          <w:color w:val="000000" w:themeColor="background1"/>
          <w:sz w:val="22"/>
          <w:szCs w:val="22"/>
        </w:rPr>
        <w:t>ფუნქციებ</w:t>
      </w:r>
      <w:r w:rsidRPr="000B3EB2">
        <w:rPr>
          <w:rFonts w:ascii="Sylfaen" w:hAnsi="Sylfaen" w:cs="Sylfaen"/>
          <w:noProof/>
          <w:color w:val="000000" w:themeColor="background1"/>
          <w:sz w:val="22"/>
          <w:szCs w:val="22"/>
        </w:rPr>
        <w:t>ს</w:t>
      </w:r>
      <w:r w:rsidR="00613BFF" w:rsidRPr="000B3EB2">
        <w:rPr>
          <w:rFonts w:ascii="Sylfaen" w:hAnsi="Sylfaen" w:cs="Sylfaen"/>
          <w:noProof/>
          <w:color w:val="000000" w:themeColor="background1"/>
          <w:sz w:val="22"/>
          <w:szCs w:val="22"/>
        </w:rPr>
        <w:t xml:space="preserve"> და მნიშვნელობა</w:t>
      </w:r>
      <w:r w:rsidRPr="000B3EB2">
        <w:rPr>
          <w:rFonts w:ascii="Sylfaen" w:hAnsi="Sylfaen" w:cs="Sylfaen"/>
          <w:noProof/>
          <w:color w:val="000000" w:themeColor="background1"/>
          <w:sz w:val="22"/>
          <w:szCs w:val="22"/>
        </w:rPr>
        <w:t>ს</w:t>
      </w:r>
      <w:r w:rsidR="00613BFF" w:rsidRPr="000B3EB2">
        <w:rPr>
          <w:rFonts w:ascii="Sylfaen" w:hAnsi="Sylfaen" w:cs="Sylfaen"/>
          <w:noProof/>
          <w:color w:val="000000" w:themeColor="background1"/>
          <w:sz w:val="22"/>
          <w:szCs w:val="22"/>
        </w:rPr>
        <w:t xml:space="preserve"> ევროპისპოლიტიკურ</w:t>
      </w:r>
      <w:r w:rsidR="00613BFF" w:rsidRPr="000B3EB2">
        <w:rPr>
          <w:rFonts w:ascii="Sylfaen" w:hAnsi="Sylfaen" w:cs="Calibri"/>
          <w:noProof/>
          <w:color w:val="000000" w:themeColor="background1"/>
          <w:sz w:val="22"/>
          <w:szCs w:val="22"/>
        </w:rPr>
        <w:t xml:space="preserve">, </w:t>
      </w:r>
      <w:r w:rsidR="00613BFF" w:rsidRPr="000B3EB2">
        <w:rPr>
          <w:rFonts w:ascii="Sylfaen" w:hAnsi="Sylfaen" w:cs="Sylfaen"/>
          <w:noProof/>
          <w:color w:val="000000" w:themeColor="background1"/>
          <w:sz w:val="22"/>
          <w:szCs w:val="22"/>
        </w:rPr>
        <w:t>ეკონომიკურ და სოციალურ კონტექსტში</w:t>
      </w:r>
      <w:r w:rsidR="004E49C7" w:rsidRPr="000B3EB2">
        <w:rPr>
          <w:rFonts w:ascii="Sylfaen" w:hAnsi="Sylfaen"/>
          <w:noProof/>
          <w:sz w:val="22"/>
          <w:szCs w:val="22"/>
        </w:rPr>
        <w:t xml:space="preserve">; </w:t>
      </w:r>
      <w:r w:rsidR="004E49C7" w:rsidRPr="000B3EB2">
        <w:rPr>
          <w:rFonts w:ascii="Sylfaen" w:hAnsi="Sylfaen" w:cs="Sylfaen"/>
          <w:noProof/>
          <w:color w:val="000000" w:themeColor="background1"/>
          <w:sz w:val="22"/>
          <w:szCs w:val="22"/>
        </w:rPr>
        <w:t>გამო</w:t>
      </w:r>
      <w:r w:rsidRPr="000B3EB2">
        <w:rPr>
          <w:rFonts w:ascii="Sylfaen" w:hAnsi="Sylfaen" w:cs="Sylfaen"/>
          <w:noProof/>
          <w:color w:val="000000" w:themeColor="background1"/>
          <w:sz w:val="22"/>
          <w:szCs w:val="22"/>
        </w:rPr>
        <w:t>იმუშავებს</w:t>
      </w:r>
      <w:r w:rsidR="007B6EAA" w:rsidRPr="000B3EB2">
        <w:rPr>
          <w:rFonts w:ascii="Sylfaen" w:hAnsi="Sylfaen" w:cs="Sylfaen"/>
          <w:noProof/>
          <w:color w:val="000000" w:themeColor="background1"/>
          <w:sz w:val="22"/>
          <w:szCs w:val="22"/>
        </w:rPr>
        <w:t xml:space="preserve"> ევროპული მოვლენების</w:t>
      </w:r>
      <w:r w:rsidR="007B6EAA" w:rsidRPr="000B3EB2">
        <w:rPr>
          <w:rFonts w:ascii="Sylfaen" w:hAnsi="Sylfaen" w:cs="Calibri"/>
          <w:noProof/>
          <w:color w:val="000000" w:themeColor="background1"/>
          <w:sz w:val="22"/>
          <w:szCs w:val="22"/>
        </w:rPr>
        <w:t xml:space="preserve">, </w:t>
      </w:r>
      <w:r w:rsidR="007B6EAA" w:rsidRPr="000B3EB2">
        <w:rPr>
          <w:rFonts w:ascii="Sylfaen" w:hAnsi="Sylfaen" w:cs="Sylfaen"/>
          <w:noProof/>
          <w:color w:val="000000" w:themeColor="background1"/>
          <w:sz w:val="22"/>
          <w:szCs w:val="22"/>
        </w:rPr>
        <w:t>პროცესებისა და პოლიტიკის გააზრებისა დაადეკვატურად რეაგირების უნარ</w:t>
      </w:r>
      <w:r w:rsidRPr="000B3EB2">
        <w:rPr>
          <w:rFonts w:ascii="Sylfaen" w:hAnsi="Sylfaen" w:cs="Sylfaen"/>
          <w:noProof/>
          <w:color w:val="000000" w:themeColor="background1"/>
          <w:sz w:val="22"/>
          <w:szCs w:val="22"/>
        </w:rPr>
        <w:t>ს</w:t>
      </w:r>
      <w:r w:rsidR="004E49C7" w:rsidRPr="000B3EB2">
        <w:rPr>
          <w:rFonts w:ascii="Sylfaen" w:hAnsi="Sylfaen"/>
          <w:noProof/>
          <w:sz w:val="22"/>
          <w:szCs w:val="22"/>
        </w:rPr>
        <w:t>.</w:t>
      </w:r>
    </w:p>
    <w:p w:rsidR="00D3502C" w:rsidRPr="000B3EB2" w:rsidRDefault="00E369DA" w:rsidP="00961031">
      <w:pPr>
        <w:pStyle w:val="CommentText"/>
        <w:ind w:left="1080" w:right="-18"/>
        <w:jc w:val="both"/>
        <w:rPr>
          <w:rFonts w:ascii="Sylfaen" w:hAnsi="Sylfaen"/>
          <w:noProof/>
          <w:sz w:val="22"/>
          <w:szCs w:val="22"/>
        </w:rPr>
      </w:pPr>
      <w:r w:rsidRPr="000B3EB2">
        <w:rPr>
          <w:rFonts w:ascii="Sylfaen" w:hAnsi="Sylfaen"/>
          <w:noProof/>
          <w:sz w:val="22"/>
          <w:szCs w:val="22"/>
        </w:rPr>
        <w:t xml:space="preserve">კურსდამთავრებული აქვს </w:t>
      </w:r>
      <w:r w:rsidR="00D3502C" w:rsidRPr="000B3EB2">
        <w:rPr>
          <w:rFonts w:ascii="Sylfaen" w:hAnsi="Sylfaen" w:cs="Sylfaen"/>
          <w:noProof/>
          <w:color w:val="000000" w:themeColor="background1"/>
          <w:sz w:val="22"/>
          <w:szCs w:val="22"/>
        </w:rPr>
        <w:t>ღრმა</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და</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სისტემური</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ცოდნა</w:t>
      </w:r>
      <w:r w:rsidR="00F04A2B" w:rsidRPr="000B3EB2">
        <w:rPr>
          <w:rFonts w:ascii="Sylfaen" w:hAnsi="Sylfaen" w:cs="Sylfaen"/>
          <w:noProof/>
          <w:color w:val="000000" w:themeColor="background1"/>
          <w:sz w:val="22"/>
          <w:szCs w:val="22"/>
        </w:rPr>
        <w:t xml:space="preserve"> </w:t>
      </w:r>
      <w:r w:rsidR="00784FFB" w:rsidRPr="000B3EB2">
        <w:rPr>
          <w:rFonts w:ascii="Sylfaen" w:hAnsi="Sylfaen" w:cs="Sylfaen"/>
          <w:noProof/>
          <w:color w:val="000000" w:themeColor="background1"/>
          <w:sz w:val="22"/>
          <w:szCs w:val="22"/>
        </w:rPr>
        <w:t>ევროპის</w:t>
      </w:r>
      <w:r w:rsidR="00D3502C" w:rsidRPr="000B3EB2">
        <w:rPr>
          <w:rFonts w:ascii="Sylfaen" w:hAnsi="Sylfaen" w:cs="Sylfaen"/>
          <w:noProof/>
          <w:color w:val="000000" w:themeColor="background1"/>
          <w:sz w:val="22"/>
          <w:szCs w:val="22"/>
        </w:rPr>
        <w:t>მცოდნეობაში</w:t>
      </w:r>
      <w:r w:rsidR="00D3502C" w:rsidRPr="000B3EB2">
        <w:rPr>
          <w:noProof/>
          <w:color w:val="000000" w:themeColor="background1"/>
          <w:sz w:val="22"/>
          <w:szCs w:val="22"/>
        </w:rPr>
        <w:t xml:space="preserve">. </w:t>
      </w:r>
      <w:r w:rsidR="00D3502C" w:rsidRPr="000B3EB2">
        <w:rPr>
          <w:rFonts w:ascii="Sylfaen" w:hAnsi="Sylfaen" w:cs="Sylfaen"/>
          <w:noProof/>
          <w:color w:val="000000" w:themeColor="background1"/>
          <w:sz w:val="22"/>
          <w:szCs w:val="22"/>
        </w:rPr>
        <w:t>ინტერდისციპლინარული</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მიდგომის</w:t>
      </w:r>
      <w:r w:rsidR="00F04A2B" w:rsidRPr="000B3EB2">
        <w:rPr>
          <w:rFonts w:ascii="Sylfaen" w:hAnsi="Sylfaen" w:cs="Sylfaen"/>
          <w:noProof/>
          <w:color w:val="000000" w:themeColor="background1"/>
          <w:sz w:val="22"/>
          <w:szCs w:val="22"/>
        </w:rPr>
        <w:t xml:space="preserve"> </w:t>
      </w:r>
      <w:r w:rsidR="00B045A2" w:rsidRPr="000B3EB2">
        <w:rPr>
          <w:rFonts w:ascii="Sylfaen" w:hAnsi="Sylfaen" w:cs="Sylfaen"/>
          <w:noProof/>
          <w:color w:val="000000" w:themeColor="background1"/>
          <w:sz w:val="22"/>
          <w:szCs w:val="22"/>
        </w:rPr>
        <w:t>საფუძველზე</w:t>
      </w:r>
      <w:r w:rsidR="00D3502C" w:rsidRPr="000B3EB2">
        <w:rPr>
          <w:noProof/>
          <w:color w:val="000000" w:themeColor="background1"/>
          <w:sz w:val="22"/>
          <w:szCs w:val="22"/>
        </w:rPr>
        <w:t xml:space="preserve">, </w:t>
      </w:r>
      <w:r w:rsidR="00D3502C" w:rsidRPr="000B3EB2">
        <w:rPr>
          <w:rFonts w:ascii="Sylfaen" w:hAnsi="Sylfaen" w:cs="Sylfaen"/>
          <w:noProof/>
          <w:color w:val="000000" w:themeColor="background1"/>
          <w:sz w:val="22"/>
          <w:szCs w:val="22"/>
        </w:rPr>
        <w:t>შეძლებს</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ერთმანეთს</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დაუკავშიროს</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lastRenderedPageBreak/>
        <w:t>მოვლენები</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სხვადასხვა</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სფეროდან</w:t>
      </w:r>
      <w:r w:rsidR="00D3502C" w:rsidRPr="000B3EB2">
        <w:rPr>
          <w:noProof/>
          <w:color w:val="000000" w:themeColor="background1"/>
          <w:sz w:val="22"/>
          <w:szCs w:val="22"/>
        </w:rPr>
        <w:t xml:space="preserve">, </w:t>
      </w:r>
      <w:r w:rsidR="00D3502C" w:rsidRPr="000B3EB2">
        <w:rPr>
          <w:rFonts w:ascii="Sylfaen" w:hAnsi="Sylfaen" w:cs="Sylfaen"/>
          <w:noProof/>
          <w:color w:val="000000" w:themeColor="background1"/>
          <w:sz w:val="22"/>
          <w:szCs w:val="22"/>
        </w:rPr>
        <w:t>მოახდინოს</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მათი</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კომპლექსური</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ანალიზი</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და</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გამოიტანოს</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ლოგიკური</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დასკვნები</w:t>
      </w:r>
      <w:r w:rsidR="00D3502C" w:rsidRPr="000B3EB2">
        <w:rPr>
          <w:noProof/>
          <w:color w:val="000000" w:themeColor="background1"/>
          <w:sz w:val="22"/>
          <w:szCs w:val="22"/>
        </w:rPr>
        <w:t xml:space="preserve">. </w:t>
      </w:r>
      <w:r w:rsidR="00D3502C" w:rsidRPr="000B3EB2">
        <w:rPr>
          <w:rFonts w:ascii="Sylfaen" w:hAnsi="Sylfaen" w:cs="Sylfaen"/>
          <w:noProof/>
          <w:color w:val="000000" w:themeColor="background1"/>
          <w:sz w:val="22"/>
          <w:szCs w:val="22"/>
        </w:rPr>
        <w:t>გარდა</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ამისა</w:t>
      </w:r>
      <w:r w:rsidR="00784FFB" w:rsidRPr="000B3EB2">
        <w:rPr>
          <w:noProof/>
          <w:color w:val="000000" w:themeColor="background1"/>
          <w:sz w:val="22"/>
          <w:szCs w:val="22"/>
        </w:rPr>
        <w:t>,</w:t>
      </w:r>
      <w:r w:rsidR="00F04A2B" w:rsidRPr="000B3EB2">
        <w:rPr>
          <w:noProof/>
          <w:color w:val="000000" w:themeColor="background1"/>
          <w:sz w:val="22"/>
          <w:szCs w:val="22"/>
        </w:rPr>
        <w:t xml:space="preserve"> </w:t>
      </w:r>
      <w:r w:rsidR="004F13A5" w:rsidRPr="000B3EB2">
        <w:rPr>
          <w:rFonts w:ascii="Sylfaen" w:hAnsi="Sylfaen" w:cs="Sylfaen"/>
          <w:noProof/>
          <w:color w:val="000000" w:themeColor="background1"/>
          <w:sz w:val="22"/>
          <w:szCs w:val="22"/>
        </w:rPr>
        <w:t>ფლობს</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ღრმა</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დარგობრივ</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ცოდნას</w:t>
      </w:r>
      <w:r w:rsidR="00F04A2B" w:rsidRPr="000B3EB2">
        <w:rPr>
          <w:rFonts w:ascii="Sylfaen" w:hAnsi="Sylfaen" w:cs="Sylfaen"/>
          <w:noProof/>
          <w:color w:val="000000" w:themeColor="background1"/>
          <w:sz w:val="22"/>
          <w:szCs w:val="22"/>
        </w:rPr>
        <w:t xml:space="preserve"> </w:t>
      </w:r>
      <w:r w:rsidR="00784FFB" w:rsidRPr="000B3EB2">
        <w:rPr>
          <w:rFonts w:ascii="Sylfaen" w:hAnsi="Sylfaen" w:cs="Sylfaen"/>
          <w:noProof/>
          <w:color w:val="000000" w:themeColor="background1"/>
          <w:sz w:val="22"/>
          <w:szCs w:val="22"/>
        </w:rPr>
        <w:t>ევროპის</w:t>
      </w:r>
      <w:r w:rsidR="00F04A2B" w:rsidRPr="000B3EB2">
        <w:rPr>
          <w:rFonts w:ascii="Sylfaen" w:hAnsi="Sylfaen" w:cs="Sylfaen"/>
          <w:noProof/>
          <w:color w:val="000000" w:themeColor="background1"/>
          <w:sz w:val="22"/>
          <w:szCs w:val="22"/>
        </w:rPr>
        <w:t xml:space="preserve"> </w:t>
      </w:r>
      <w:r w:rsidR="00784FFB" w:rsidRPr="000B3EB2">
        <w:rPr>
          <w:rFonts w:ascii="Sylfaen" w:hAnsi="Sylfaen" w:cs="Sylfaen"/>
          <w:noProof/>
          <w:color w:val="000000" w:themeColor="background1"/>
          <w:sz w:val="22"/>
          <w:szCs w:val="22"/>
        </w:rPr>
        <w:t>ქვეყნების</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ისტორიაში</w:t>
      </w:r>
      <w:r w:rsidR="00D3502C" w:rsidRPr="000B3EB2">
        <w:rPr>
          <w:noProof/>
          <w:color w:val="000000" w:themeColor="background1"/>
          <w:sz w:val="22"/>
          <w:szCs w:val="22"/>
        </w:rPr>
        <w:t xml:space="preserve">, </w:t>
      </w:r>
      <w:r w:rsidR="00D3502C" w:rsidRPr="000B3EB2">
        <w:rPr>
          <w:rFonts w:ascii="Sylfaen" w:hAnsi="Sylfaen" w:cs="Sylfaen"/>
          <w:noProof/>
          <w:color w:val="000000" w:themeColor="background1"/>
          <w:sz w:val="22"/>
          <w:szCs w:val="22"/>
        </w:rPr>
        <w:t>პოლიტიკაში</w:t>
      </w:r>
      <w:r w:rsidR="00D3502C" w:rsidRPr="000B3EB2">
        <w:rPr>
          <w:noProof/>
          <w:color w:val="000000" w:themeColor="background1"/>
          <w:sz w:val="22"/>
          <w:szCs w:val="22"/>
        </w:rPr>
        <w:t xml:space="preserve">, </w:t>
      </w:r>
      <w:r w:rsidR="00784FFB" w:rsidRPr="000B3EB2">
        <w:rPr>
          <w:rFonts w:ascii="Sylfaen" w:hAnsi="Sylfaen" w:cs="Sylfaen"/>
          <w:noProof/>
          <w:color w:val="000000" w:themeColor="background1"/>
          <w:sz w:val="22"/>
          <w:szCs w:val="22"/>
        </w:rPr>
        <w:t>ეკონომიკაში</w:t>
      </w:r>
      <w:r w:rsidR="00D3502C" w:rsidRPr="000B3EB2">
        <w:rPr>
          <w:noProof/>
          <w:color w:val="000000" w:themeColor="background1"/>
          <w:sz w:val="22"/>
          <w:szCs w:val="22"/>
        </w:rPr>
        <w:t xml:space="preserve">, </w:t>
      </w:r>
      <w:r w:rsidR="00784FFB" w:rsidRPr="000B3EB2">
        <w:rPr>
          <w:rFonts w:ascii="Sylfaen" w:hAnsi="Sylfaen" w:cs="Sylfaen"/>
          <w:noProof/>
          <w:color w:val="000000" w:themeColor="background1"/>
          <w:sz w:val="22"/>
          <w:szCs w:val="22"/>
        </w:rPr>
        <w:t>სამართალში</w:t>
      </w:r>
      <w:r w:rsidR="00784FFB" w:rsidRPr="000B3EB2">
        <w:rPr>
          <w:noProof/>
          <w:color w:val="000000" w:themeColor="background1"/>
          <w:sz w:val="22"/>
          <w:szCs w:val="22"/>
        </w:rPr>
        <w:t xml:space="preserve">, </w:t>
      </w:r>
      <w:r w:rsidR="00D3502C" w:rsidRPr="000B3EB2">
        <w:rPr>
          <w:rFonts w:ascii="Sylfaen" w:hAnsi="Sylfaen" w:cs="Sylfaen"/>
          <w:noProof/>
          <w:color w:val="000000" w:themeColor="background1"/>
          <w:sz w:val="22"/>
          <w:szCs w:val="22"/>
        </w:rPr>
        <w:t>ლიტერატურაში</w:t>
      </w:r>
      <w:r w:rsidR="00D3502C" w:rsidRPr="000B3EB2">
        <w:rPr>
          <w:noProof/>
          <w:color w:val="000000" w:themeColor="background1"/>
          <w:sz w:val="22"/>
          <w:szCs w:val="22"/>
        </w:rPr>
        <w:t xml:space="preserve">, </w:t>
      </w:r>
      <w:r w:rsidR="00D3502C" w:rsidRPr="000B3EB2">
        <w:rPr>
          <w:rFonts w:ascii="Sylfaen" w:hAnsi="Sylfaen" w:cs="Sylfaen"/>
          <w:noProof/>
          <w:color w:val="000000" w:themeColor="background1"/>
          <w:sz w:val="22"/>
          <w:szCs w:val="22"/>
        </w:rPr>
        <w:t>ფილოსოფიაში</w:t>
      </w:r>
      <w:r w:rsidR="00D3502C" w:rsidRPr="000B3EB2">
        <w:rPr>
          <w:noProof/>
          <w:color w:val="000000" w:themeColor="background1"/>
          <w:sz w:val="22"/>
          <w:szCs w:val="22"/>
        </w:rPr>
        <w:t xml:space="preserve">, </w:t>
      </w:r>
      <w:r w:rsidR="00D3502C" w:rsidRPr="000B3EB2">
        <w:rPr>
          <w:rFonts w:ascii="Sylfaen" w:hAnsi="Sylfaen" w:cs="Sylfaen"/>
          <w:noProof/>
          <w:color w:val="000000" w:themeColor="background1"/>
          <w:sz w:val="22"/>
          <w:szCs w:val="22"/>
        </w:rPr>
        <w:t>კულტურაში</w:t>
      </w:r>
      <w:r w:rsidR="00784FFB" w:rsidRPr="000B3EB2">
        <w:rPr>
          <w:noProof/>
          <w:color w:val="000000" w:themeColor="background1"/>
          <w:sz w:val="22"/>
          <w:szCs w:val="22"/>
        </w:rPr>
        <w:t xml:space="preserve">. </w:t>
      </w:r>
      <w:r w:rsidR="007034F6" w:rsidRPr="000B3EB2">
        <w:rPr>
          <w:rFonts w:ascii="Sylfaen" w:hAnsi="Sylfaen" w:cs="Sylfaen"/>
          <w:noProof/>
          <w:sz w:val="22"/>
          <w:szCs w:val="22"/>
        </w:rPr>
        <w:t>კურსდამთავრებულს</w:t>
      </w:r>
      <w:r w:rsidR="00F04A2B" w:rsidRPr="000B3EB2">
        <w:rPr>
          <w:rFonts w:ascii="Sylfaen" w:hAnsi="Sylfaen" w:cs="Sylfaen"/>
          <w:noProof/>
          <w:sz w:val="22"/>
          <w:szCs w:val="22"/>
        </w:rPr>
        <w:t xml:space="preserve"> </w:t>
      </w:r>
      <w:r w:rsidR="007034F6" w:rsidRPr="000B3EB2">
        <w:rPr>
          <w:rFonts w:ascii="Sylfaen" w:hAnsi="Sylfaen" w:cs="Sylfaen"/>
          <w:noProof/>
          <w:sz w:val="22"/>
          <w:szCs w:val="22"/>
        </w:rPr>
        <w:t>აქვს</w:t>
      </w:r>
      <w:r w:rsidR="00F04A2B" w:rsidRPr="000B3EB2">
        <w:rPr>
          <w:rFonts w:ascii="Sylfaen" w:hAnsi="Sylfaen" w:cs="Sylfaen"/>
          <w:noProof/>
          <w:sz w:val="22"/>
          <w:szCs w:val="22"/>
        </w:rPr>
        <w:t xml:space="preserve"> </w:t>
      </w:r>
      <w:r w:rsidR="007034F6" w:rsidRPr="000B3EB2">
        <w:rPr>
          <w:rFonts w:ascii="Sylfaen" w:hAnsi="Sylfaen" w:cs="Sylfaen"/>
          <w:noProof/>
          <w:sz w:val="22"/>
          <w:szCs w:val="22"/>
        </w:rPr>
        <w:t>ფართო</w:t>
      </w:r>
      <w:r w:rsidR="00F04A2B" w:rsidRPr="000B3EB2">
        <w:rPr>
          <w:rFonts w:ascii="Sylfaen" w:hAnsi="Sylfaen" w:cs="Sylfaen"/>
          <w:noProof/>
          <w:sz w:val="22"/>
          <w:szCs w:val="22"/>
        </w:rPr>
        <w:t xml:space="preserve"> </w:t>
      </w:r>
      <w:r w:rsidR="007034F6" w:rsidRPr="000B3EB2">
        <w:rPr>
          <w:rFonts w:ascii="Sylfaen" w:hAnsi="Sylfaen" w:cs="Sylfaen"/>
          <w:noProof/>
          <w:sz w:val="22"/>
          <w:szCs w:val="22"/>
        </w:rPr>
        <w:t>ცოდნა</w:t>
      </w:r>
      <w:r w:rsidR="00F04A2B" w:rsidRPr="000B3EB2">
        <w:rPr>
          <w:rFonts w:ascii="Sylfaen" w:hAnsi="Sylfaen" w:cs="Sylfaen"/>
          <w:noProof/>
          <w:sz w:val="22"/>
          <w:szCs w:val="22"/>
        </w:rPr>
        <w:t xml:space="preserve"> </w:t>
      </w:r>
      <w:r w:rsidR="007034F6" w:rsidRPr="000B3EB2">
        <w:rPr>
          <w:rFonts w:ascii="Sylfaen" w:hAnsi="Sylfaen" w:cs="Sylfaen"/>
          <w:noProof/>
          <w:sz w:val="22"/>
          <w:szCs w:val="22"/>
        </w:rPr>
        <w:t>ევროპის</w:t>
      </w:r>
      <w:r w:rsidR="00F04A2B" w:rsidRPr="000B3EB2">
        <w:rPr>
          <w:rFonts w:ascii="Sylfaen" w:hAnsi="Sylfaen" w:cs="Sylfaen"/>
          <w:noProof/>
          <w:sz w:val="22"/>
          <w:szCs w:val="22"/>
        </w:rPr>
        <w:t xml:space="preserve"> </w:t>
      </w:r>
      <w:r w:rsidR="007034F6" w:rsidRPr="000B3EB2">
        <w:rPr>
          <w:rFonts w:ascii="Sylfaen" w:hAnsi="Sylfaen" w:cs="Sylfaen"/>
          <w:noProof/>
          <w:sz w:val="22"/>
          <w:szCs w:val="22"/>
        </w:rPr>
        <w:t>ქვეყნების</w:t>
      </w:r>
      <w:r w:rsidR="00F04A2B" w:rsidRPr="000B3EB2">
        <w:rPr>
          <w:rFonts w:ascii="Sylfaen" w:hAnsi="Sylfaen" w:cs="Sylfaen"/>
          <w:noProof/>
          <w:sz w:val="22"/>
          <w:szCs w:val="22"/>
        </w:rPr>
        <w:t xml:space="preserve"> </w:t>
      </w:r>
      <w:r w:rsidR="007034F6" w:rsidRPr="000B3EB2">
        <w:rPr>
          <w:rFonts w:ascii="Sylfaen" w:hAnsi="Sylfaen" w:cs="Sylfaen"/>
          <w:bCs/>
          <w:noProof/>
          <w:sz w:val="22"/>
          <w:szCs w:val="22"/>
        </w:rPr>
        <w:t>ენობრივი</w:t>
      </w:r>
      <w:r w:rsidR="00F04A2B" w:rsidRPr="000B3EB2">
        <w:rPr>
          <w:rFonts w:ascii="Sylfaen" w:hAnsi="Sylfaen" w:cs="Sylfaen"/>
          <w:bCs/>
          <w:noProof/>
          <w:sz w:val="22"/>
          <w:szCs w:val="22"/>
        </w:rPr>
        <w:t xml:space="preserve"> </w:t>
      </w:r>
      <w:r w:rsidR="007034F6" w:rsidRPr="000B3EB2">
        <w:rPr>
          <w:rFonts w:ascii="Sylfaen" w:hAnsi="Sylfaen" w:cs="Sylfaen"/>
          <w:bCs/>
          <w:noProof/>
          <w:sz w:val="22"/>
          <w:szCs w:val="22"/>
        </w:rPr>
        <w:t>ლანდშაფტის</w:t>
      </w:r>
      <w:r w:rsidR="007034F6" w:rsidRPr="000B3EB2">
        <w:rPr>
          <w:bCs/>
          <w:noProof/>
          <w:sz w:val="22"/>
          <w:szCs w:val="22"/>
        </w:rPr>
        <w:t xml:space="preserve">, </w:t>
      </w:r>
      <w:r w:rsidR="007034F6" w:rsidRPr="000B3EB2">
        <w:rPr>
          <w:rFonts w:ascii="Sylfaen" w:hAnsi="Sylfaen" w:cs="Sylfaen"/>
          <w:bCs/>
          <w:noProof/>
          <w:sz w:val="22"/>
          <w:szCs w:val="22"/>
        </w:rPr>
        <w:t>ლიტერატურული</w:t>
      </w:r>
      <w:r w:rsidR="00F04A2B" w:rsidRPr="000B3EB2">
        <w:rPr>
          <w:rFonts w:ascii="Sylfaen" w:hAnsi="Sylfaen" w:cs="Sylfaen"/>
          <w:bCs/>
          <w:noProof/>
          <w:sz w:val="22"/>
          <w:szCs w:val="22"/>
        </w:rPr>
        <w:t xml:space="preserve"> </w:t>
      </w:r>
      <w:r w:rsidR="007034F6" w:rsidRPr="000B3EB2">
        <w:rPr>
          <w:rFonts w:ascii="Sylfaen" w:hAnsi="Sylfaen" w:cs="Sylfaen"/>
          <w:bCs/>
          <w:noProof/>
          <w:sz w:val="22"/>
          <w:szCs w:val="22"/>
        </w:rPr>
        <w:t>პროცესების</w:t>
      </w:r>
      <w:r w:rsidR="007034F6" w:rsidRPr="000B3EB2">
        <w:rPr>
          <w:bCs/>
          <w:noProof/>
          <w:sz w:val="22"/>
          <w:szCs w:val="22"/>
        </w:rPr>
        <w:t xml:space="preserve">, </w:t>
      </w:r>
      <w:r w:rsidR="007034F6" w:rsidRPr="000B3EB2">
        <w:rPr>
          <w:rFonts w:ascii="Sylfaen" w:hAnsi="Sylfaen" w:cs="Sylfaen"/>
          <w:bCs/>
          <w:noProof/>
          <w:sz w:val="22"/>
          <w:szCs w:val="22"/>
        </w:rPr>
        <w:t>ისტორიის</w:t>
      </w:r>
      <w:r w:rsidR="007034F6" w:rsidRPr="000B3EB2">
        <w:rPr>
          <w:bCs/>
          <w:noProof/>
          <w:sz w:val="22"/>
          <w:szCs w:val="22"/>
        </w:rPr>
        <w:t xml:space="preserve">, </w:t>
      </w:r>
      <w:r w:rsidR="007034F6" w:rsidRPr="000B3EB2">
        <w:rPr>
          <w:rFonts w:ascii="Sylfaen" w:hAnsi="Sylfaen" w:cs="Sylfaen"/>
          <w:bCs/>
          <w:noProof/>
          <w:sz w:val="22"/>
          <w:szCs w:val="22"/>
        </w:rPr>
        <w:t>იდეების</w:t>
      </w:r>
      <w:r w:rsidR="007034F6" w:rsidRPr="000B3EB2">
        <w:rPr>
          <w:bCs/>
          <w:noProof/>
          <w:sz w:val="22"/>
          <w:szCs w:val="22"/>
        </w:rPr>
        <w:t>,</w:t>
      </w:r>
      <w:r w:rsidR="00F04A2B" w:rsidRPr="000B3EB2">
        <w:rPr>
          <w:bCs/>
          <w:noProof/>
          <w:sz w:val="22"/>
          <w:szCs w:val="22"/>
        </w:rPr>
        <w:t xml:space="preserve"> </w:t>
      </w:r>
      <w:r w:rsidR="007034F6" w:rsidRPr="000B3EB2">
        <w:rPr>
          <w:rFonts w:ascii="Sylfaen" w:hAnsi="Sylfaen" w:cs="Sylfaen"/>
          <w:bCs/>
          <w:noProof/>
          <w:sz w:val="22"/>
          <w:szCs w:val="22"/>
        </w:rPr>
        <w:t>ხელოვნების</w:t>
      </w:r>
      <w:r w:rsidR="007034F6" w:rsidRPr="000B3EB2">
        <w:rPr>
          <w:bCs/>
          <w:noProof/>
          <w:sz w:val="22"/>
          <w:szCs w:val="22"/>
        </w:rPr>
        <w:t>,</w:t>
      </w:r>
      <w:r w:rsidR="00F04A2B" w:rsidRPr="000B3EB2">
        <w:rPr>
          <w:bCs/>
          <w:noProof/>
          <w:sz w:val="22"/>
          <w:szCs w:val="22"/>
        </w:rPr>
        <w:t xml:space="preserve"> </w:t>
      </w:r>
      <w:r w:rsidR="007034F6" w:rsidRPr="000B3EB2">
        <w:rPr>
          <w:rFonts w:ascii="Sylfaen" w:hAnsi="Sylfaen" w:cs="Sylfaen"/>
          <w:bCs/>
          <w:noProof/>
          <w:sz w:val="22"/>
          <w:szCs w:val="22"/>
        </w:rPr>
        <w:t>კულტურის</w:t>
      </w:r>
      <w:r w:rsidR="007034F6" w:rsidRPr="000B3EB2">
        <w:rPr>
          <w:bCs/>
          <w:noProof/>
          <w:sz w:val="22"/>
          <w:szCs w:val="22"/>
        </w:rPr>
        <w:t xml:space="preserve">, </w:t>
      </w:r>
      <w:r w:rsidR="007034F6" w:rsidRPr="000B3EB2">
        <w:rPr>
          <w:rFonts w:ascii="Sylfaen" w:hAnsi="Sylfaen" w:cs="Sylfaen"/>
          <w:noProof/>
          <w:sz w:val="22"/>
          <w:szCs w:val="22"/>
        </w:rPr>
        <w:t>სახელმწიფოებრივი</w:t>
      </w:r>
      <w:r w:rsidR="00F04A2B" w:rsidRPr="000B3EB2">
        <w:rPr>
          <w:rFonts w:ascii="Sylfaen" w:hAnsi="Sylfaen" w:cs="Sylfaen"/>
          <w:noProof/>
          <w:sz w:val="22"/>
          <w:szCs w:val="22"/>
        </w:rPr>
        <w:t xml:space="preserve"> </w:t>
      </w:r>
      <w:r w:rsidR="007034F6" w:rsidRPr="000B3EB2">
        <w:rPr>
          <w:rFonts w:ascii="Sylfaen" w:hAnsi="Sylfaen" w:cs="Sylfaen"/>
          <w:noProof/>
          <w:sz w:val="22"/>
          <w:szCs w:val="22"/>
        </w:rPr>
        <w:t>მოწყობის</w:t>
      </w:r>
      <w:r w:rsidR="007034F6" w:rsidRPr="000B3EB2">
        <w:rPr>
          <w:noProof/>
          <w:sz w:val="22"/>
          <w:szCs w:val="22"/>
        </w:rPr>
        <w:t xml:space="preserve">, </w:t>
      </w:r>
      <w:r w:rsidR="007034F6" w:rsidRPr="000B3EB2">
        <w:rPr>
          <w:rFonts w:ascii="Sylfaen" w:hAnsi="Sylfaen" w:cs="Sylfaen"/>
          <w:noProof/>
          <w:sz w:val="22"/>
          <w:szCs w:val="22"/>
        </w:rPr>
        <w:t>ეკონომიკის</w:t>
      </w:r>
      <w:r w:rsidR="00F04A2B" w:rsidRPr="000B3EB2">
        <w:rPr>
          <w:rFonts w:ascii="Sylfaen" w:hAnsi="Sylfaen" w:cs="Sylfaen"/>
          <w:noProof/>
          <w:sz w:val="22"/>
          <w:szCs w:val="22"/>
        </w:rPr>
        <w:t xml:space="preserve"> </w:t>
      </w:r>
      <w:r w:rsidR="007034F6" w:rsidRPr="000B3EB2">
        <w:rPr>
          <w:rFonts w:ascii="Sylfaen" w:hAnsi="Sylfaen" w:cs="Sylfaen"/>
          <w:noProof/>
          <w:sz w:val="22"/>
          <w:szCs w:val="22"/>
        </w:rPr>
        <w:t>და</w:t>
      </w:r>
      <w:r w:rsidR="00F04A2B" w:rsidRPr="000B3EB2">
        <w:rPr>
          <w:rFonts w:ascii="Sylfaen" w:hAnsi="Sylfaen" w:cs="Sylfaen"/>
          <w:noProof/>
          <w:sz w:val="22"/>
          <w:szCs w:val="22"/>
        </w:rPr>
        <w:t xml:space="preserve"> </w:t>
      </w:r>
      <w:r w:rsidR="007034F6" w:rsidRPr="000B3EB2">
        <w:rPr>
          <w:rFonts w:ascii="Sylfaen" w:hAnsi="Sylfaen" w:cs="Sylfaen"/>
          <w:noProof/>
          <w:sz w:val="22"/>
          <w:szCs w:val="22"/>
        </w:rPr>
        <w:t>პოლიტიკის</w:t>
      </w:r>
      <w:r w:rsidR="00F04A2B" w:rsidRPr="000B3EB2">
        <w:rPr>
          <w:rFonts w:ascii="Sylfaen" w:hAnsi="Sylfaen" w:cs="Sylfaen"/>
          <w:noProof/>
          <w:sz w:val="22"/>
          <w:szCs w:val="22"/>
        </w:rPr>
        <w:t xml:space="preserve"> </w:t>
      </w:r>
      <w:r w:rsidR="007034F6" w:rsidRPr="000B3EB2">
        <w:rPr>
          <w:rFonts w:ascii="Sylfaen" w:hAnsi="Sylfaen" w:cs="Sylfaen"/>
          <w:noProof/>
          <w:sz w:val="22"/>
          <w:szCs w:val="22"/>
        </w:rPr>
        <w:t>შესახებ</w:t>
      </w:r>
      <w:r w:rsidR="007034F6" w:rsidRPr="000B3EB2">
        <w:rPr>
          <w:noProof/>
          <w:sz w:val="22"/>
          <w:szCs w:val="22"/>
        </w:rPr>
        <w:t xml:space="preserve">,  </w:t>
      </w:r>
      <w:r w:rsidR="007034F6" w:rsidRPr="000B3EB2">
        <w:rPr>
          <w:rFonts w:ascii="Sylfaen" w:hAnsi="Sylfaen" w:cs="Sylfaen"/>
          <w:noProof/>
          <w:sz w:val="22"/>
          <w:szCs w:val="22"/>
        </w:rPr>
        <w:t>ევროკავშირის</w:t>
      </w:r>
      <w:r w:rsidR="00F04A2B" w:rsidRPr="000B3EB2">
        <w:rPr>
          <w:rFonts w:ascii="Sylfaen" w:hAnsi="Sylfaen" w:cs="Sylfaen"/>
          <w:noProof/>
          <w:sz w:val="22"/>
          <w:szCs w:val="22"/>
        </w:rPr>
        <w:t xml:space="preserve"> </w:t>
      </w:r>
      <w:r w:rsidR="007034F6" w:rsidRPr="000B3EB2">
        <w:rPr>
          <w:rFonts w:ascii="Sylfaen" w:hAnsi="Sylfaen" w:cs="Sylfaen"/>
          <w:noProof/>
          <w:sz w:val="22"/>
          <w:szCs w:val="22"/>
        </w:rPr>
        <w:t>ინსტიტუტების</w:t>
      </w:r>
      <w:r w:rsidR="00F04A2B" w:rsidRPr="000B3EB2">
        <w:rPr>
          <w:rFonts w:ascii="Sylfaen" w:hAnsi="Sylfaen" w:cs="Sylfaen"/>
          <w:noProof/>
          <w:sz w:val="22"/>
          <w:szCs w:val="22"/>
        </w:rPr>
        <w:t xml:space="preserve"> </w:t>
      </w:r>
      <w:r w:rsidR="007034F6" w:rsidRPr="000B3EB2">
        <w:rPr>
          <w:rFonts w:ascii="Sylfaen" w:hAnsi="Sylfaen" w:cs="Sylfaen"/>
          <w:noProof/>
          <w:sz w:val="22"/>
          <w:szCs w:val="22"/>
        </w:rPr>
        <w:t>ჩამოყალიბების</w:t>
      </w:r>
      <w:r w:rsidR="00F04A2B" w:rsidRPr="000B3EB2">
        <w:rPr>
          <w:rFonts w:ascii="Sylfaen" w:hAnsi="Sylfaen" w:cs="Sylfaen"/>
          <w:noProof/>
          <w:sz w:val="22"/>
          <w:szCs w:val="22"/>
        </w:rPr>
        <w:t xml:space="preserve"> </w:t>
      </w:r>
      <w:r w:rsidR="007034F6" w:rsidRPr="000B3EB2">
        <w:rPr>
          <w:rFonts w:ascii="Sylfaen" w:hAnsi="Sylfaen" w:cs="Sylfaen"/>
          <w:noProof/>
          <w:sz w:val="22"/>
          <w:szCs w:val="22"/>
        </w:rPr>
        <w:t>და</w:t>
      </w:r>
      <w:r w:rsidR="00F04A2B" w:rsidRPr="000B3EB2">
        <w:rPr>
          <w:rFonts w:ascii="Sylfaen" w:hAnsi="Sylfaen" w:cs="Sylfaen"/>
          <w:noProof/>
          <w:sz w:val="22"/>
          <w:szCs w:val="22"/>
        </w:rPr>
        <w:t xml:space="preserve"> </w:t>
      </w:r>
      <w:r w:rsidR="007034F6" w:rsidRPr="000B3EB2">
        <w:rPr>
          <w:rFonts w:ascii="Sylfaen" w:hAnsi="Sylfaen" w:cs="Sylfaen"/>
          <w:noProof/>
          <w:sz w:val="22"/>
          <w:szCs w:val="22"/>
        </w:rPr>
        <w:t>განვითარების</w:t>
      </w:r>
      <w:r w:rsidR="007034F6" w:rsidRPr="000B3EB2">
        <w:rPr>
          <w:noProof/>
          <w:sz w:val="22"/>
          <w:szCs w:val="22"/>
        </w:rPr>
        <w:t xml:space="preserve">, </w:t>
      </w:r>
      <w:r w:rsidR="007034F6" w:rsidRPr="000B3EB2">
        <w:rPr>
          <w:rFonts w:ascii="Sylfaen" w:hAnsi="Sylfaen" w:cs="Sylfaen"/>
          <w:noProof/>
          <w:sz w:val="22"/>
          <w:szCs w:val="22"/>
        </w:rPr>
        <w:t>მათი</w:t>
      </w:r>
      <w:r w:rsidR="00F04A2B" w:rsidRPr="000B3EB2">
        <w:rPr>
          <w:rFonts w:ascii="Sylfaen" w:hAnsi="Sylfaen" w:cs="Sylfaen"/>
          <w:noProof/>
          <w:sz w:val="22"/>
          <w:szCs w:val="22"/>
        </w:rPr>
        <w:t xml:space="preserve"> </w:t>
      </w:r>
      <w:r w:rsidR="007034F6" w:rsidRPr="000B3EB2">
        <w:rPr>
          <w:rFonts w:ascii="Sylfaen" w:hAnsi="Sylfaen" w:cs="Sylfaen"/>
          <w:noProof/>
          <w:sz w:val="22"/>
          <w:szCs w:val="22"/>
        </w:rPr>
        <w:t>სტრუქტურებისა</w:t>
      </w:r>
      <w:r w:rsidR="00F04A2B" w:rsidRPr="000B3EB2">
        <w:rPr>
          <w:rFonts w:ascii="Sylfaen" w:hAnsi="Sylfaen" w:cs="Sylfaen"/>
          <w:noProof/>
          <w:sz w:val="22"/>
          <w:szCs w:val="22"/>
        </w:rPr>
        <w:t xml:space="preserve"> </w:t>
      </w:r>
      <w:r w:rsidR="007034F6" w:rsidRPr="000B3EB2">
        <w:rPr>
          <w:rFonts w:ascii="Sylfaen" w:hAnsi="Sylfaen" w:cs="Sylfaen"/>
          <w:noProof/>
          <w:sz w:val="22"/>
          <w:szCs w:val="22"/>
        </w:rPr>
        <w:t>და</w:t>
      </w:r>
      <w:r w:rsidR="00F04A2B" w:rsidRPr="000B3EB2">
        <w:rPr>
          <w:rFonts w:ascii="Sylfaen" w:hAnsi="Sylfaen" w:cs="Sylfaen"/>
          <w:noProof/>
          <w:sz w:val="22"/>
          <w:szCs w:val="22"/>
        </w:rPr>
        <w:t xml:space="preserve"> </w:t>
      </w:r>
      <w:r w:rsidR="007034F6" w:rsidRPr="000B3EB2">
        <w:rPr>
          <w:rFonts w:ascii="Sylfaen" w:hAnsi="Sylfaen" w:cs="Sylfaen"/>
          <w:noProof/>
          <w:sz w:val="22"/>
          <w:szCs w:val="22"/>
        </w:rPr>
        <w:t>ფუნქციების</w:t>
      </w:r>
      <w:r w:rsidR="00F04A2B" w:rsidRPr="000B3EB2">
        <w:rPr>
          <w:rFonts w:ascii="Sylfaen" w:hAnsi="Sylfaen" w:cs="Sylfaen"/>
          <w:noProof/>
          <w:sz w:val="22"/>
          <w:szCs w:val="22"/>
        </w:rPr>
        <w:t xml:space="preserve"> </w:t>
      </w:r>
      <w:r w:rsidR="007034F6" w:rsidRPr="000B3EB2">
        <w:rPr>
          <w:rFonts w:ascii="Sylfaen" w:hAnsi="Sylfaen" w:cs="Sylfaen"/>
          <w:noProof/>
          <w:sz w:val="22"/>
          <w:szCs w:val="22"/>
        </w:rPr>
        <w:t>შესახებ</w:t>
      </w:r>
      <w:r w:rsidR="007034F6" w:rsidRPr="000B3EB2">
        <w:rPr>
          <w:noProof/>
          <w:sz w:val="22"/>
          <w:szCs w:val="22"/>
        </w:rPr>
        <w:t>.</w:t>
      </w:r>
      <w:r w:rsidR="00F04A2B" w:rsidRPr="000B3EB2">
        <w:rPr>
          <w:noProof/>
          <w:sz w:val="22"/>
          <w:szCs w:val="22"/>
        </w:rPr>
        <w:t xml:space="preserve"> </w:t>
      </w:r>
      <w:r w:rsidR="00B51FDF" w:rsidRPr="000B3EB2">
        <w:rPr>
          <w:rFonts w:ascii="Sylfaen" w:hAnsi="Sylfaen" w:cs="Sylfaen"/>
          <w:noProof/>
          <w:color w:val="000000" w:themeColor="background1"/>
          <w:sz w:val="22"/>
          <w:szCs w:val="22"/>
        </w:rPr>
        <w:t>პროგრამის</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სამეცნიერო</w:t>
      </w:r>
      <w:r w:rsidR="00D3502C" w:rsidRPr="000B3EB2">
        <w:rPr>
          <w:noProof/>
          <w:color w:val="000000" w:themeColor="background1"/>
          <w:sz w:val="22"/>
          <w:szCs w:val="22"/>
        </w:rPr>
        <w:t>-</w:t>
      </w:r>
      <w:r w:rsidR="00D3502C" w:rsidRPr="000B3EB2">
        <w:rPr>
          <w:rFonts w:ascii="Sylfaen" w:hAnsi="Sylfaen" w:cs="Sylfaen"/>
          <w:noProof/>
          <w:color w:val="000000" w:themeColor="background1"/>
          <w:sz w:val="22"/>
          <w:szCs w:val="22"/>
        </w:rPr>
        <w:t>კვლევითი</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კომპონენტის</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წილის</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მნიშვნელოვანი</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გაზრდით</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სტუდენტი</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შეიმუშავებს</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ორიგინალურ</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სამეცნიერო</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იდეას</w:t>
      </w:r>
      <w:r w:rsidR="00D3502C" w:rsidRPr="000B3EB2">
        <w:rPr>
          <w:noProof/>
          <w:color w:val="000000" w:themeColor="background1"/>
          <w:sz w:val="22"/>
          <w:szCs w:val="22"/>
        </w:rPr>
        <w:t xml:space="preserve">, </w:t>
      </w:r>
      <w:r w:rsidR="00D3502C" w:rsidRPr="000B3EB2">
        <w:rPr>
          <w:rFonts w:ascii="Sylfaen" w:hAnsi="Sylfaen" w:cs="Sylfaen"/>
          <w:noProof/>
          <w:color w:val="000000" w:themeColor="background1"/>
          <w:sz w:val="22"/>
          <w:szCs w:val="22"/>
        </w:rPr>
        <w:t>გააცნობიერებს</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კონკრეტული</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პრობლემის</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გადაჭრის</w:t>
      </w:r>
      <w:r w:rsidR="00F04A2B" w:rsidRPr="000B3EB2">
        <w:rPr>
          <w:rFonts w:ascii="Sylfaen" w:hAnsi="Sylfaen" w:cs="Sylfaen"/>
          <w:noProof/>
          <w:color w:val="000000" w:themeColor="background1"/>
          <w:sz w:val="22"/>
          <w:szCs w:val="22"/>
        </w:rPr>
        <w:t xml:space="preserve"> </w:t>
      </w:r>
      <w:r w:rsidR="00D3502C" w:rsidRPr="000B3EB2">
        <w:rPr>
          <w:rFonts w:ascii="Sylfaen" w:hAnsi="Sylfaen" w:cs="Sylfaen"/>
          <w:noProof/>
          <w:color w:val="000000" w:themeColor="background1"/>
          <w:sz w:val="22"/>
          <w:szCs w:val="22"/>
        </w:rPr>
        <w:t>გზებს</w:t>
      </w:r>
      <w:r w:rsidR="00D3502C" w:rsidRPr="000B3EB2">
        <w:rPr>
          <w:noProof/>
          <w:color w:val="000000" w:themeColor="background1"/>
          <w:sz w:val="22"/>
          <w:szCs w:val="22"/>
        </w:rPr>
        <w:t xml:space="preserve">. </w:t>
      </w:r>
    </w:p>
    <w:p w:rsidR="00983B53" w:rsidRPr="000B3EB2" w:rsidRDefault="00D3502C" w:rsidP="00AA40DD">
      <w:pPr>
        <w:pStyle w:val="Default"/>
        <w:numPr>
          <w:ilvl w:val="0"/>
          <w:numId w:val="6"/>
        </w:numPr>
        <w:jc w:val="both"/>
        <w:rPr>
          <w:b/>
          <w:noProof/>
          <w:color w:val="000000" w:themeColor="background1"/>
          <w:sz w:val="22"/>
          <w:szCs w:val="22"/>
          <w:lang w:val="ru-RU"/>
        </w:rPr>
      </w:pPr>
      <w:r w:rsidRPr="000B3EB2">
        <w:rPr>
          <w:b/>
          <w:noProof/>
          <w:color w:val="000000" w:themeColor="background1"/>
          <w:sz w:val="22"/>
          <w:szCs w:val="22"/>
          <w:lang w:val="ru-RU"/>
        </w:rPr>
        <w:t xml:space="preserve">ცოდნის პრაქტიკაში გამოყენების უნარი: </w:t>
      </w:r>
    </w:p>
    <w:p w:rsidR="00D3502C" w:rsidRPr="000B3EB2" w:rsidRDefault="00D3502C" w:rsidP="00961031">
      <w:pPr>
        <w:pStyle w:val="Default"/>
        <w:ind w:left="1080"/>
        <w:jc w:val="both"/>
        <w:rPr>
          <w:b/>
          <w:noProof/>
          <w:color w:val="000000" w:themeColor="background1"/>
          <w:sz w:val="22"/>
          <w:szCs w:val="22"/>
          <w:lang w:val="ru-RU"/>
        </w:rPr>
      </w:pPr>
      <w:r w:rsidRPr="000B3EB2">
        <w:rPr>
          <w:noProof/>
          <w:color w:val="000000" w:themeColor="background1"/>
          <w:sz w:val="22"/>
          <w:szCs w:val="22"/>
          <w:lang w:val="ru-RU"/>
        </w:rPr>
        <w:t xml:space="preserve">პროგრამის დასრულების შემდეგ, </w:t>
      </w:r>
      <w:r w:rsidR="004F13A5" w:rsidRPr="000B3EB2">
        <w:rPr>
          <w:noProof/>
          <w:color w:val="000000" w:themeColor="background1"/>
          <w:sz w:val="22"/>
          <w:szCs w:val="22"/>
          <w:lang w:val="ru-RU"/>
        </w:rPr>
        <w:t xml:space="preserve">შეძენილი </w:t>
      </w:r>
      <w:r w:rsidRPr="000B3EB2">
        <w:rPr>
          <w:noProof/>
          <w:color w:val="000000" w:themeColor="background1"/>
          <w:sz w:val="22"/>
          <w:szCs w:val="22"/>
          <w:lang w:val="ru-RU"/>
        </w:rPr>
        <w:t xml:space="preserve">კოგნიტურ-მეთოდოლოგიური </w:t>
      </w:r>
      <w:r w:rsidR="004F13A5" w:rsidRPr="000B3EB2">
        <w:rPr>
          <w:noProof/>
          <w:color w:val="000000" w:themeColor="background1"/>
          <w:sz w:val="22"/>
          <w:szCs w:val="22"/>
          <w:lang w:val="ru-RU"/>
        </w:rPr>
        <w:t xml:space="preserve">საფუძველების, დარგობრივი და მეცნიერული კომპეტენციების გათვალისწინებით </w:t>
      </w:r>
      <w:r w:rsidR="004F13A5" w:rsidRPr="000B3EB2">
        <w:rPr>
          <w:noProof/>
          <w:sz w:val="22"/>
          <w:szCs w:val="22"/>
          <w:lang w:val="ru-RU"/>
        </w:rPr>
        <w:t xml:space="preserve">კურსდამთავრებული </w:t>
      </w:r>
      <w:r w:rsidR="004F13A5" w:rsidRPr="000B3EB2">
        <w:rPr>
          <w:noProof/>
          <w:color w:val="000000" w:themeColor="background1"/>
          <w:sz w:val="22"/>
          <w:szCs w:val="22"/>
          <w:lang w:val="ru-RU"/>
        </w:rPr>
        <w:t>შეძლებს</w:t>
      </w:r>
      <w:r w:rsidRPr="000B3EB2">
        <w:rPr>
          <w:noProof/>
          <w:color w:val="000000" w:themeColor="background1"/>
          <w:sz w:val="22"/>
          <w:szCs w:val="22"/>
          <w:lang w:val="ru-RU"/>
        </w:rPr>
        <w:t xml:space="preserve"> უმაღლესი განათლების მესამე საფეხურზე-დოქტორანტურაში-სწავლის გაგრძელებ</w:t>
      </w:r>
      <w:r w:rsidR="004F13A5" w:rsidRPr="000B3EB2">
        <w:rPr>
          <w:noProof/>
          <w:color w:val="000000" w:themeColor="background1"/>
          <w:sz w:val="22"/>
          <w:szCs w:val="22"/>
          <w:lang w:val="ru-RU"/>
        </w:rPr>
        <w:t>ას,</w:t>
      </w:r>
      <w:r w:rsidRPr="000B3EB2">
        <w:rPr>
          <w:noProof/>
          <w:color w:val="000000" w:themeColor="background1"/>
          <w:sz w:val="22"/>
          <w:szCs w:val="22"/>
          <w:lang w:val="ru-RU"/>
        </w:rPr>
        <w:t xml:space="preserve"> მეცნიერული კომპეტენციებისა და უნარ-ჩვევების გაღრმავებისა და სრულყოფის</w:t>
      </w:r>
      <w:r w:rsidR="004F13A5" w:rsidRPr="000B3EB2">
        <w:rPr>
          <w:noProof/>
          <w:color w:val="000000" w:themeColor="background1"/>
          <w:sz w:val="22"/>
          <w:szCs w:val="22"/>
          <w:lang w:val="ru-RU"/>
        </w:rPr>
        <w:t xml:space="preserve"> მიზნით</w:t>
      </w:r>
      <w:r w:rsidRPr="000B3EB2">
        <w:rPr>
          <w:noProof/>
          <w:color w:val="000000" w:themeColor="background1"/>
          <w:sz w:val="22"/>
          <w:szCs w:val="22"/>
          <w:lang w:val="ru-RU"/>
        </w:rPr>
        <w:t xml:space="preserve">. მაგისტრატურის დასრულების შემდგომ </w:t>
      </w:r>
      <w:r w:rsidR="004F13A5" w:rsidRPr="000B3EB2">
        <w:rPr>
          <w:noProof/>
          <w:color w:val="000000" w:themeColor="background1"/>
          <w:sz w:val="22"/>
          <w:szCs w:val="22"/>
          <w:lang w:val="ru-RU"/>
        </w:rPr>
        <w:t>ის</w:t>
      </w:r>
      <w:r w:rsidRPr="000B3EB2">
        <w:rPr>
          <w:noProof/>
          <w:color w:val="000000" w:themeColor="background1"/>
          <w:sz w:val="22"/>
          <w:szCs w:val="22"/>
          <w:lang w:val="ru-RU"/>
        </w:rPr>
        <w:t xml:space="preserve"> შეძლებ</w:t>
      </w:r>
      <w:r w:rsidR="004F13A5" w:rsidRPr="000B3EB2">
        <w:rPr>
          <w:noProof/>
          <w:color w:val="000000" w:themeColor="background1"/>
          <w:sz w:val="22"/>
          <w:szCs w:val="22"/>
          <w:lang w:val="ru-RU"/>
        </w:rPr>
        <w:t>ს</w:t>
      </w:r>
      <w:r w:rsidR="00F04A2B" w:rsidRPr="000B3EB2">
        <w:rPr>
          <w:noProof/>
          <w:color w:val="000000" w:themeColor="background1"/>
          <w:sz w:val="22"/>
          <w:szCs w:val="22"/>
          <w:lang w:val="ru-RU"/>
        </w:rPr>
        <w:t xml:space="preserve"> </w:t>
      </w:r>
      <w:r w:rsidR="00B51FDF" w:rsidRPr="000B3EB2">
        <w:rPr>
          <w:noProof/>
          <w:color w:val="000000" w:themeColor="background1"/>
          <w:sz w:val="22"/>
          <w:szCs w:val="22"/>
          <w:lang w:val="ru-RU"/>
        </w:rPr>
        <w:t>ევროპის</w:t>
      </w:r>
      <w:r w:rsidRPr="000B3EB2">
        <w:rPr>
          <w:noProof/>
          <w:color w:val="000000" w:themeColor="background1"/>
          <w:sz w:val="22"/>
          <w:szCs w:val="22"/>
          <w:lang w:val="ru-RU"/>
        </w:rPr>
        <w:t>მცოდნეობაში ახალი, ორიგინალური კვლევის დამოუკიდებლად განხორციელება</w:t>
      </w:r>
      <w:r w:rsidR="004F13A5" w:rsidRPr="000B3EB2">
        <w:rPr>
          <w:noProof/>
          <w:color w:val="000000" w:themeColor="background1"/>
          <w:sz w:val="22"/>
          <w:szCs w:val="22"/>
          <w:lang w:val="ru-RU"/>
        </w:rPr>
        <w:t xml:space="preserve">ს </w:t>
      </w:r>
      <w:r w:rsidRPr="000B3EB2">
        <w:rPr>
          <w:noProof/>
          <w:color w:val="000000" w:themeColor="background1"/>
          <w:sz w:val="22"/>
          <w:szCs w:val="22"/>
          <w:lang w:val="ru-RU"/>
        </w:rPr>
        <w:t xml:space="preserve">უახლესი მეთოდების გამოყენებით, </w:t>
      </w:r>
      <w:r w:rsidR="004F13A5" w:rsidRPr="000B3EB2">
        <w:rPr>
          <w:noProof/>
          <w:sz w:val="22"/>
          <w:szCs w:val="22"/>
          <w:lang w:val="ru-RU"/>
        </w:rPr>
        <w:t>კურსდამთავრებულს</w:t>
      </w:r>
      <w:r w:rsidRPr="000B3EB2">
        <w:rPr>
          <w:noProof/>
          <w:color w:val="000000" w:themeColor="background1"/>
          <w:sz w:val="22"/>
          <w:szCs w:val="22"/>
          <w:lang w:val="ru-RU"/>
        </w:rPr>
        <w:t xml:space="preserve"> ექნება ცოდნა და პრაქტიკული უნარები, გადაწყვიტო</w:t>
      </w:r>
      <w:r w:rsidR="004F13A5" w:rsidRPr="000B3EB2">
        <w:rPr>
          <w:noProof/>
          <w:color w:val="000000" w:themeColor="background1"/>
          <w:sz w:val="22"/>
          <w:szCs w:val="22"/>
          <w:lang w:val="ru-RU"/>
        </w:rPr>
        <w:t>ს</w:t>
      </w:r>
      <w:r w:rsidRPr="000B3EB2">
        <w:rPr>
          <w:noProof/>
          <w:color w:val="000000" w:themeColor="background1"/>
          <w:sz w:val="22"/>
          <w:szCs w:val="22"/>
          <w:lang w:val="ru-RU"/>
        </w:rPr>
        <w:t xml:space="preserve"> სხვადასხვა დარგობრივი თუ ზოგადი პრობლემური საკითხები და მათ გადასაჭრელად მიმართო</w:t>
      </w:r>
      <w:r w:rsidR="004F13A5" w:rsidRPr="000B3EB2">
        <w:rPr>
          <w:noProof/>
          <w:color w:val="000000" w:themeColor="background1"/>
          <w:sz w:val="22"/>
          <w:szCs w:val="22"/>
          <w:lang w:val="ru-RU"/>
        </w:rPr>
        <w:t>ს</w:t>
      </w:r>
      <w:r w:rsidRPr="000B3EB2">
        <w:rPr>
          <w:noProof/>
          <w:color w:val="000000" w:themeColor="background1"/>
          <w:sz w:val="22"/>
          <w:szCs w:val="22"/>
          <w:lang w:val="ru-RU"/>
        </w:rPr>
        <w:t xml:space="preserve"> სტანდარტულ თუ სპეციფიკურ მეთოდებს. </w:t>
      </w:r>
      <w:r w:rsidR="004F13A5" w:rsidRPr="000B3EB2">
        <w:rPr>
          <w:noProof/>
          <w:sz w:val="22"/>
          <w:szCs w:val="22"/>
          <w:lang w:val="ru-RU"/>
        </w:rPr>
        <w:t>კურსდამთავრებული</w:t>
      </w:r>
      <w:r w:rsidRPr="000B3EB2">
        <w:rPr>
          <w:noProof/>
          <w:color w:val="000000" w:themeColor="background1"/>
          <w:sz w:val="22"/>
          <w:szCs w:val="22"/>
          <w:lang w:val="ru-RU"/>
        </w:rPr>
        <w:t xml:space="preserve"> შეძლებ</w:t>
      </w:r>
      <w:r w:rsidR="004F13A5" w:rsidRPr="000B3EB2">
        <w:rPr>
          <w:noProof/>
          <w:color w:val="000000" w:themeColor="background1"/>
          <w:sz w:val="22"/>
          <w:szCs w:val="22"/>
          <w:lang w:val="ru-RU"/>
        </w:rPr>
        <w:t>ს</w:t>
      </w:r>
      <w:r w:rsidRPr="000B3EB2">
        <w:rPr>
          <w:noProof/>
          <w:color w:val="000000" w:themeColor="background1"/>
          <w:sz w:val="22"/>
          <w:szCs w:val="22"/>
          <w:lang w:val="ru-RU"/>
        </w:rPr>
        <w:t xml:space="preserve"> ასევე, კვლევითი ან პრაქტიკული ხასიათის პროექტის განხორციელება</w:t>
      </w:r>
      <w:r w:rsidR="004F13A5" w:rsidRPr="000B3EB2">
        <w:rPr>
          <w:noProof/>
          <w:color w:val="000000" w:themeColor="background1"/>
          <w:sz w:val="22"/>
          <w:szCs w:val="22"/>
          <w:lang w:val="ru-RU"/>
        </w:rPr>
        <w:t>ს</w:t>
      </w:r>
      <w:r w:rsidRPr="000B3EB2">
        <w:rPr>
          <w:noProof/>
          <w:color w:val="000000" w:themeColor="background1"/>
          <w:sz w:val="22"/>
          <w:szCs w:val="22"/>
          <w:lang w:val="ru-RU"/>
        </w:rPr>
        <w:t xml:space="preserve"> წინასწარ განსაზღვრული მითითებების შესაბამისად. </w:t>
      </w:r>
    </w:p>
    <w:p w:rsidR="00D3502C" w:rsidRPr="000B3EB2" w:rsidRDefault="00D3502C" w:rsidP="00AA40DD">
      <w:pPr>
        <w:pStyle w:val="Default"/>
        <w:numPr>
          <w:ilvl w:val="0"/>
          <w:numId w:val="6"/>
        </w:numPr>
        <w:jc w:val="both"/>
        <w:rPr>
          <w:b/>
          <w:noProof/>
          <w:color w:val="000000" w:themeColor="background1"/>
          <w:sz w:val="22"/>
          <w:szCs w:val="22"/>
          <w:lang w:val="ru-RU"/>
        </w:rPr>
      </w:pPr>
      <w:r w:rsidRPr="000B3EB2">
        <w:rPr>
          <w:b/>
          <w:noProof/>
          <w:color w:val="000000" w:themeColor="background1"/>
          <w:sz w:val="22"/>
          <w:szCs w:val="22"/>
          <w:lang w:val="ru-RU"/>
        </w:rPr>
        <w:t xml:space="preserve">დასკვნის უნარი: </w:t>
      </w:r>
    </w:p>
    <w:p w:rsidR="00D3502C" w:rsidRPr="000B3EB2" w:rsidRDefault="004F13A5" w:rsidP="00961031">
      <w:pPr>
        <w:pStyle w:val="Default"/>
        <w:ind w:left="1080"/>
        <w:jc w:val="both"/>
        <w:rPr>
          <w:noProof/>
          <w:color w:val="000000" w:themeColor="background1"/>
          <w:sz w:val="22"/>
          <w:szCs w:val="22"/>
          <w:lang w:val="ru-RU"/>
        </w:rPr>
      </w:pPr>
      <w:r w:rsidRPr="000B3EB2">
        <w:rPr>
          <w:noProof/>
          <w:sz w:val="22"/>
          <w:szCs w:val="22"/>
          <w:lang w:val="ru-RU"/>
        </w:rPr>
        <w:t xml:space="preserve">კურსდამთავრებული </w:t>
      </w:r>
      <w:r w:rsidR="00D3502C" w:rsidRPr="000B3EB2">
        <w:rPr>
          <w:noProof/>
          <w:color w:val="000000" w:themeColor="background1"/>
          <w:sz w:val="22"/>
          <w:szCs w:val="22"/>
          <w:lang w:val="ru-RU"/>
        </w:rPr>
        <w:t>შ</w:t>
      </w:r>
      <w:r w:rsidRPr="000B3EB2">
        <w:rPr>
          <w:noProof/>
          <w:color w:val="000000" w:themeColor="background1"/>
          <w:sz w:val="22"/>
          <w:szCs w:val="22"/>
          <w:lang w:val="ru-RU"/>
        </w:rPr>
        <w:t>ე</w:t>
      </w:r>
      <w:r w:rsidR="00D3502C" w:rsidRPr="000B3EB2">
        <w:rPr>
          <w:noProof/>
          <w:color w:val="000000" w:themeColor="background1"/>
          <w:sz w:val="22"/>
          <w:szCs w:val="22"/>
          <w:lang w:val="ru-RU"/>
        </w:rPr>
        <w:t>ძლებ</w:t>
      </w:r>
      <w:r w:rsidRPr="000B3EB2">
        <w:rPr>
          <w:noProof/>
          <w:color w:val="000000" w:themeColor="background1"/>
          <w:sz w:val="22"/>
          <w:szCs w:val="22"/>
          <w:lang w:val="ru-RU"/>
        </w:rPr>
        <w:t>ს</w:t>
      </w:r>
      <w:r w:rsidR="00A54BFB" w:rsidRPr="000B3EB2">
        <w:rPr>
          <w:noProof/>
          <w:color w:val="000000" w:themeColor="background1"/>
          <w:sz w:val="22"/>
          <w:szCs w:val="22"/>
          <w:lang w:val="ru-RU"/>
        </w:rPr>
        <w:t xml:space="preserve"> ევროპის</w:t>
      </w:r>
      <w:r w:rsidR="00D3502C" w:rsidRPr="000B3EB2">
        <w:rPr>
          <w:noProof/>
          <w:color w:val="000000" w:themeColor="background1"/>
          <w:sz w:val="22"/>
          <w:szCs w:val="22"/>
          <w:lang w:val="ru-RU"/>
        </w:rPr>
        <w:t xml:space="preserve">მცოდნეობის მულტიდისციპლინარული </w:t>
      </w:r>
      <w:r w:rsidR="00B045A2" w:rsidRPr="000B3EB2">
        <w:rPr>
          <w:noProof/>
          <w:color w:val="000000" w:themeColor="background1"/>
          <w:sz w:val="22"/>
          <w:szCs w:val="22"/>
          <w:lang w:val="ru-RU"/>
        </w:rPr>
        <w:t>ქვე</w:t>
      </w:r>
      <w:r w:rsidR="00961031" w:rsidRPr="000B3EB2">
        <w:rPr>
          <w:noProof/>
          <w:color w:val="000000" w:themeColor="background1"/>
          <w:sz w:val="22"/>
          <w:szCs w:val="22"/>
          <w:lang w:val="ru-RU"/>
        </w:rPr>
        <w:t>–</w:t>
      </w:r>
      <w:r w:rsidR="00D3502C" w:rsidRPr="000B3EB2">
        <w:rPr>
          <w:noProof/>
          <w:color w:val="000000" w:themeColor="background1"/>
          <w:sz w:val="22"/>
          <w:szCs w:val="22"/>
          <w:lang w:val="ru-RU"/>
        </w:rPr>
        <w:t>დარგის სხვადასხვა სფეროში ძირითადი პრობლემების ჩამოყალიბება</w:t>
      </w:r>
      <w:r w:rsidRPr="000B3EB2">
        <w:rPr>
          <w:noProof/>
          <w:color w:val="000000" w:themeColor="background1"/>
          <w:sz w:val="22"/>
          <w:szCs w:val="22"/>
          <w:lang w:val="ru-RU"/>
        </w:rPr>
        <w:t>ს</w:t>
      </w:r>
      <w:r w:rsidR="00D3502C" w:rsidRPr="000B3EB2">
        <w:rPr>
          <w:noProof/>
          <w:color w:val="000000" w:themeColor="background1"/>
          <w:sz w:val="22"/>
          <w:szCs w:val="22"/>
          <w:lang w:val="ru-RU"/>
        </w:rPr>
        <w:t xml:space="preserve">, ცალკეული თემების შესახებ </w:t>
      </w:r>
      <w:r w:rsidRPr="000B3EB2">
        <w:rPr>
          <w:noProof/>
          <w:color w:val="000000" w:themeColor="background1"/>
          <w:sz w:val="22"/>
          <w:szCs w:val="22"/>
          <w:lang w:val="ru-RU"/>
        </w:rPr>
        <w:t>წერილობით</w:t>
      </w:r>
      <w:r w:rsidR="00D3502C" w:rsidRPr="000B3EB2">
        <w:rPr>
          <w:noProof/>
          <w:color w:val="000000" w:themeColor="background1"/>
          <w:sz w:val="22"/>
          <w:szCs w:val="22"/>
          <w:lang w:val="ru-RU"/>
        </w:rPr>
        <w:t xml:space="preserve"> თუ </w:t>
      </w:r>
      <w:r w:rsidRPr="000B3EB2">
        <w:rPr>
          <w:noProof/>
          <w:color w:val="000000" w:themeColor="background1"/>
          <w:sz w:val="22"/>
          <w:szCs w:val="22"/>
          <w:lang w:val="ru-RU"/>
        </w:rPr>
        <w:t>ზეპირ</w:t>
      </w:r>
      <w:r w:rsidR="00D3502C" w:rsidRPr="000B3EB2">
        <w:rPr>
          <w:noProof/>
          <w:color w:val="000000" w:themeColor="background1"/>
          <w:sz w:val="22"/>
          <w:szCs w:val="22"/>
          <w:lang w:val="ru-RU"/>
        </w:rPr>
        <w:t xml:space="preserve"> მსჯელობა</w:t>
      </w:r>
      <w:r w:rsidRPr="000B3EB2">
        <w:rPr>
          <w:noProof/>
          <w:color w:val="000000" w:themeColor="background1"/>
          <w:sz w:val="22"/>
          <w:szCs w:val="22"/>
          <w:lang w:val="ru-RU"/>
        </w:rPr>
        <w:t>ს</w:t>
      </w:r>
      <w:r w:rsidR="00D3502C" w:rsidRPr="000B3EB2">
        <w:rPr>
          <w:noProof/>
          <w:color w:val="000000" w:themeColor="background1"/>
          <w:sz w:val="22"/>
          <w:szCs w:val="22"/>
          <w:lang w:val="ru-RU"/>
        </w:rPr>
        <w:t>, სისტემატიზაცია</w:t>
      </w:r>
      <w:r w:rsidRPr="000B3EB2">
        <w:rPr>
          <w:noProof/>
          <w:color w:val="000000" w:themeColor="background1"/>
          <w:sz w:val="22"/>
          <w:szCs w:val="22"/>
          <w:lang w:val="ru-RU"/>
        </w:rPr>
        <w:t>ს</w:t>
      </w:r>
      <w:r w:rsidR="00D3502C" w:rsidRPr="000B3EB2">
        <w:rPr>
          <w:noProof/>
          <w:color w:val="000000" w:themeColor="background1"/>
          <w:sz w:val="22"/>
          <w:szCs w:val="22"/>
          <w:lang w:val="ru-RU"/>
        </w:rPr>
        <w:t xml:space="preserve"> და კრიტიკული ანალიზის შემდეგ სათანადო დასაბუთებული დასკვნების ჩამოყალიბება</w:t>
      </w:r>
      <w:r w:rsidRPr="000B3EB2">
        <w:rPr>
          <w:noProof/>
          <w:color w:val="000000" w:themeColor="background1"/>
          <w:sz w:val="22"/>
          <w:szCs w:val="22"/>
          <w:lang w:val="ru-RU"/>
        </w:rPr>
        <w:t>ს</w:t>
      </w:r>
      <w:r w:rsidR="00D3502C" w:rsidRPr="000B3EB2">
        <w:rPr>
          <w:noProof/>
          <w:color w:val="000000" w:themeColor="background1"/>
          <w:sz w:val="22"/>
          <w:szCs w:val="22"/>
          <w:lang w:val="ru-RU"/>
        </w:rPr>
        <w:t xml:space="preserve">, ასევე განყენებული მონაცემებისა და სიტუაციების </w:t>
      </w:r>
      <w:r w:rsidRPr="000B3EB2">
        <w:rPr>
          <w:noProof/>
          <w:color w:val="000000" w:themeColor="background1"/>
          <w:sz w:val="22"/>
          <w:szCs w:val="22"/>
          <w:lang w:val="ru-RU"/>
        </w:rPr>
        <w:t>ანალიზსს</w:t>
      </w:r>
      <w:r w:rsidR="00D3502C" w:rsidRPr="000B3EB2">
        <w:rPr>
          <w:noProof/>
          <w:color w:val="000000" w:themeColor="background1"/>
          <w:sz w:val="22"/>
          <w:szCs w:val="22"/>
          <w:lang w:val="ru-RU"/>
        </w:rPr>
        <w:t xml:space="preserve"> სტანდარტული და ზოგიერთი გამორჩეული მეთოდის გამოყენებით.სამაგისტრო პროგრამა </w:t>
      </w:r>
      <w:r w:rsidRPr="000B3EB2">
        <w:rPr>
          <w:noProof/>
          <w:sz w:val="22"/>
          <w:szCs w:val="22"/>
          <w:lang w:val="ru-RU"/>
        </w:rPr>
        <w:t>კურსდამთავრებული</w:t>
      </w:r>
      <w:r w:rsidR="00D3502C" w:rsidRPr="000B3EB2">
        <w:rPr>
          <w:noProof/>
          <w:color w:val="000000" w:themeColor="background1"/>
          <w:sz w:val="22"/>
          <w:szCs w:val="22"/>
          <w:lang w:val="ru-RU"/>
        </w:rPr>
        <w:t xml:space="preserve"> შესძენს </w:t>
      </w:r>
      <w:r w:rsidR="00A54BFB" w:rsidRPr="000B3EB2">
        <w:rPr>
          <w:noProof/>
          <w:color w:val="000000" w:themeColor="background1"/>
          <w:sz w:val="22"/>
          <w:szCs w:val="22"/>
          <w:lang w:val="ru-RU"/>
        </w:rPr>
        <w:t>ევროპი</w:t>
      </w:r>
      <w:r w:rsidR="00D3502C" w:rsidRPr="000B3EB2">
        <w:rPr>
          <w:noProof/>
          <w:color w:val="000000" w:themeColor="background1"/>
          <w:sz w:val="22"/>
          <w:szCs w:val="22"/>
          <w:lang w:val="ru-RU"/>
        </w:rPr>
        <w:t>სმცოდნეობაში დამოუკიდებლად მეცნიერული მუშაობისა და კვლევის</w:t>
      </w:r>
      <w:r w:rsidR="00D3502C" w:rsidRPr="000B3EB2">
        <w:rPr>
          <w:rFonts w:cs="AcadNusx"/>
          <w:noProof/>
          <w:color w:val="000000" w:themeColor="background1"/>
          <w:sz w:val="22"/>
          <w:szCs w:val="22"/>
          <w:lang w:val="ru-RU"/>
        </w:rPr>
        <w:t xml:space="preserve">, </w:t>
      </w:r>
      <w:r w:rsidR="00D3502C" w:rsidRPr="000B3EB2">
        <w:rPr>
          <w:noProof/>
          <w:color w:val="000000" w:themeColor="background1"/>
          <w:sz w:val="22"/>
          <w:szCs w:val="22"/>
          <w:lang w:val="ru-RU"/>
        </w:rPr>
        <w:t>უახლეს სამეცნიერო მონაცემებზე დაყრდნობით ინფორმაციის ინოვაციური სინთეზის უნარს.</w:t>
      </w:r>
    </w:p>
    <w:p w:rsidR="00D3502C" w:rsidRPr="000B3EB2" w:rsidRDefault="00D3502C" w:rsidP="00AA40DD">
      <w:pPr>
        <w:pStyle w:val="Default"/>
        <w:numPr>
          <w:ilvl w:val="0"/>
          <w:numId w:val="6"/>
        </w:numPr>
        <w:jc w:val="both"/>
        <w:rPr>
          <w:b/>
          <w:noProof/>
          <w:color w:val="000000" w:themeColor="background1"/>
          <w:sz w:val="22"/>
          <w:szCs w:val="22"/>
          <w:lang w:val="ru-RU"/>
        </w:rPr>
      </w:pPr>
      <w:r w:rsidRPr="000B3EB2">
        <w:rPr>
          <w:b/>
          <w:noProof/>
          <w:color w:val="000000" w:themeColor="background1"/>
          <w:sz w:val="22"/>
          <w:szCs w:val="22"/>
          <w:lang w:val="ru-RU"/>
        </w:rPr>
        <w:t xml:space="preserve">კომუნიკაციის უნარი: </w:t>
      </w:r>
    </w:p>
    <w:p w:rsidR="00D3502C" w:rsidRPr="000B3EB2" w:rsidRDefault="004F13A5" w:rsidP="00961031">
      <w:pPr>
        <w:pStyle w:val="Default"/>
        <w:ind w:left="1080"/>
        <w:jc w:val="both"/>
        <w:rPr>
          <w:noProof/>
          <w:sz w:val="22"/>
          <w:szCs w:val="22"/>
          <w:lang w:val="ru-RU"/>
        </w:rPr>
      </w:pPr>
      <w:r w:rsidRPr="000B3EB2">
        <w:rPr>
          <w:noProof/>
          <w:sz w:val="22"/>
          <w:szCs w:val="22"/>
          <w:lang w:val="ru-RU"/>
        </w:rPr>
        <w:t>კურსდამთავრებულს</w:t>
      </w:r>
      <w:r w:rsidR="00D3502C" w:rsidRPr="000B3EB2">
        <w:rPr>
          <w:noProof/>
          <w:color w:val="000000" w:themeColor="background1"/>
          <w:sz w:val="22"/>
          <w:szCs w:val="22"/>
          <w:lang w:val="ru-RU"/>
        </w:rPr>
        <w:t xml:space="preserve"> ექნება ძირითადი</w:t>
      </w:r>
      <w:r w:rsidR="00B045A2" w:rsidRPr="000B3EB2">
        <w:rPr>
          <w:noProof/>
          <w:sz w:val="22"/>
          <w:szCs w:val="22"/>
          <w:lang w:val="ru-RU"/>
        </w:rPr>
        <w:t>უნარი თანმიმდევრულად და აკადემიურად ჩამოაყალიბოს იდეები და მოსაზრებები ევროპისმცოდნეობის საკითხების ირგვლივ.</w:t>
      </w:r>
      <w:r w:rsidR="00961031" w:rsidRPr="000B3EB2">
        <w:rPr>
          <w:noProof/>
          <w:sz w:val="22"/>
          <w:szCs w:val="22"/>
          <w:lang w:val="ru-RU"/>
        </w:rPr>
        <w:t xml:space="preserve"> </w:t>
      </w:r>
      <w:r w:rsidR="006D3A05" w:rsidRPr="000B3EB2">
        <w:rPr>
          <w:noProof/>
          <w:sz w:val="22"/>
          <w:szCs w:val="22"/>
          <w:lang w:val="ru-RU"/>
        </w:rPr>
        <w:t>დარგის სფეროს შესაბამისი ტერნიმოლოგიის გამოყენებით ქართულ და უცხო ენაზე კომუნიკაციის უანრი; იდეების, არსებული პრობლემებისა და მათი გადაჭრის გზების შესახებ დეტალური წერილობითი ანგარიშების მომზადება; პრობლემებისა და თემების განსხვავებული პერსპექტივებისა და განზომილებების ჩამოყალიბება.</w:t>
      </w:r>
    </w:p>
    <w:p w:rsidR="00D3502C" w:rsidRPr="000B3EB2" w:rsidRDefault="00D3502C" w:rsidP="00AA40DD">
      <w:pPr>
        <w:pStyle w:val="Default"/>
        <w:numPr>
          <w:ilvl w:val="0"/>
          <w:numId w:val="6"/>
        </w:numPr>
        <w:jc w:val="both"/>
        <w:rPr>
          <w:b/>
          <w:noProof/>
          <w:color w:val="000000" w:themeColor="background1"/>
          <w:sz w:val="22"/>
          <w:szCs w:val="22"/>
          <w:lang w:val="ru-RU"/>
        </w:rPr>
      </w:pPr>
      <w:r w:rsidRPr="000B3EB2">
        <w:rPr>
          <w:b/>
          <w:noProof/>
          <w:color w:val="000000" w:themeColor="background1"/>
          <w:sz w:val="22"/>
          <w:szCs w:val="22"/>
          <w:lang w:val="ru-RU"/>
        </w:rPr>
        <w:t xml:space="preserve">სწავლის უნარი: </w:t>
      </w:r>
    </w:p>
    <w:p w:rsidR="005A2965" w:rsidRPr="000B3EB2" w:rsidRDefault="004F13A5" w:rsidP="00961031">
      <w:pPr>
        <w:pStyle w:val="Default"/>
        <w:ind w:left="1080"/>
        <w:jc w:val="both"/>
        <w:rPr>
          <w:noProof/>
          <w:color w:val="000000" w:themeColor="background1"/>
          <w:sz w:val="22"/>
          <w:szCs w:val="22"/>
          <w:lang w:val="ru-RU"/>
        </w:rPr>
      </w:pPr>
      <w:r w:rsidRPr="000B3EB2">
        <w:rPr>
          <w:noProof/>
          <w:sz w:val="22"/>
          <w:szCs w:val="22"/>
          <w:lang w:val="ru-RU"/>
        </w:rPr>
        <w:t>კურსდამთავრებული</w:t>
      </w:r>
      <w:r w:rsidR="00D3502C" w:rsidRPr="000B3EB2">
        <w:rPr>
          <w:noProof/>
          <w:color w:val="000000" w:themeColor="background1"/>
          <w:sz w:val="22"/>
          <w:szCs w:val="22"/>
          <w:lang w:val="ru-RU"/>
        </w:rPr>
        <w:t xml:space="preserve"> შეძლებსწავლის დამოუკიდებლად წარმართვა</w:t>
      </w:r>
      <w:r w:rsidRPr="000B3EB2">
        <w:rPr>
          <w:noProof/>
          <w:color w:val="000000" w:themeColor="background1"/>
          <w:sz w:val="22"/>
          <w:szCs w:val="22"/>
          <w:lang w:val="ru-RU"/>
        </w:rPr>
        <w:t>ს</w:t>
      </w:r>
      <w:r w:rsidR="00D3502C" w:rsidRPr="000B3EB2">
        <w:rPr>
          <w:noProof/>
          <w:color w:val="000000" w:themeColor="background1"/>
          <w:sz w:val="22"/>
          <w:szCs w:val="22"/>
          <w:lang w:val="ru-RU"/>
        </w:rPr>
        <w:t xml:space="preserve"> და კრიტიკული მოსაზრებების ჩამოყალიბება</w:t>
      </w:r>
      <w:r w:rsidRPr="000B3EB2">
        <w:rPr>
          <w:noProof/>
          <w:color w:val="000000" w:themeColor="background1"/>
          <w:sz w:val="22"/>
          <w:szCs w:val="22"/>
          <w:lang w:val="ru-RU"/>
        </w:rPr>
        <w:t>ს</w:t>
      </w:r>
      <w:r w:rsidR="00D3502C" w:rsidRPr="000B3EB2">
        <w:rPr>
          <w:noProof/>
          <w:color w:val="000000" w:themeColor="background1"/>
          <w:sz w:val="22"/>
          <w:szCs w:val="22"/>
          <w:lang w:val="ru-RU"/>
        </w:rPr>
        <w:t>, კვლევის სხვადასხვა მეთოდების გამოყენებ</w:t>
      </w:r>
      <w:r w:rsidRPr="000B3EB2">
        <w:rPr>
          <w:noProof/>
          <w:color w:val="000000" w:themeColor="background1"/>
          <w:sz w:val="22"/>
          <w:szCs w:val="22"/>
          <w:lang w:val="ru-RU"/>
        </w:rPr>
        <w:t>ს</w:t>
      </w:r>
      <w:r w:rsidR="00D3502C" w:rsidRPr="000B3EB2">
        <w:rPr>
          <w:noProof/>
          <w:color w:val="000000" w:themeColor="background1"/>
          <w:sz w:val="22"/>
          <w:szCs w:val="22"/>
          <w:lang w:val="ru-RU"/>
        </w:rPr>
        <w:t>ა საკითხის ანალიზისას, სამეცნიერო ლიტერატურის კრიტიკული გამოყენება</w:t>
      </w:r>
      <w:r w:rsidRPr="000B3EB2">
        <w:rPr>
          <w:noProof/>
          <w:color w:val="000000" w:themeColor="background1"/>
          <w:sz w:val="22"/>
          <w:szCs w:val="22"/>
          <w:lang w:val="ru-RU"/>
        </w:rPr>
        <w:t>ს</w:t>
      </w:r>
      <w:r w:rsidR="00D3502C" w:rsidRPr="000B3EB2">
        <w:rPr>
          <w:noProof/>
          <w:color w:val="000000" w:themeColor="background1"/>
          <w:sz w:val="22"/>
          <w:szCs w:val="22"/>
          <w:lang w:val="ru-RU"/>
        </w:rPr>
        <w:t xml:space="preserve">, </w:t>
      </w:r>
      <w:r w:rsidR="00A54BFB" w:rsidRPr="000B3EB2">
        <w:rPr>
          <w:noProof/>
          <w:color w:val="000000" w:themeColor="background1"/>
          <w:sz w:val="22"/>
          <w:szCs w:val="22"/>
          <w:lang w:val="ru-RU"/>
        </w:rPr>
        <w:t>ევროპის</w:t>
      </w:r>
      <w:r w:rsidR="00D3502C" w:rsidRPr="000B3EB2">
        <w:rPr>
          <w:noProof/>
          <w:color w:val="000000" w:themeColor="background1"/>
          <w:sz w:val="22"/>
          <w:szCs w:val="22"/>
          <w:lang w:val="ru-RU"/>
        </w:rPr>
        <w:t>მცოდნეობის სფეროში კვლევითი ხასიათის ნაშრომის დაგეგმვა</w:t>
      </w:r>
      <w:r w:rsidRPr="000B3EB2">
        <w:rPr>
          <w:noProof/>
          <w:color w:val="000000" w:themeColor="background1"/>
          <w:sz w:val="22"/>
          <w:szCs w:val="22"/>
          <w:lang w:val="ru-RU"/>
        </w:rPr>
        <w:t>ს</w:t>
      </w:r>
      <w:r w:rsidR="00D3502C" w:rsidRPr="000B3EB2">
        <w:rPr>
          <w:noProof/>
          <w:color w:val="000000" w:themeColor="background1"/>
          <w:sz w:val="22"/>
          <w:szCs w:val="22"/>
          <w:lang w:val="ru-RU"/>
        </w:rPr>
        <w:t>, ზეპირ და წერილობით ფორმაში ჩამოყალიბება</w:t>
      </w:r>
      <w:r w:rsidRPr="000B3EB2">
        <w:rPr>
          <w:noProof/>
          <w:color w:val="000000" w:themeColor="background1"/>
          <w:sz w:val="22"/>
          <w:szCs w:val="22"/>
          <w:lang w:val="ru-RU"/>
        </w:rPr>
        <w:t>ს</w:t>
      </w:r>
      <w:r w:rsidR="00D3502C" w:rsidRPr="000B3EB2">
        <w:rPr>
          <w:noProof/>
          <w:color w:val="000000" w:themeColor="background1"/>
          <w:sz w:val="22"/>
          <w:szCs w:val="22"/>
          <w:lang w:val="ru-RU"/>
        </w:rPr>
        <w:t xml:space="preserve"> და დადგენილი სტანდარტის ფორმით წარმოდგენა</w:t>
      </w:r>
      <w:r w:rsidRPr="000B3EB2">
        <w:rPr>
          <w:noProof/>
          <w:color w:val="000000" w:themeColor="background1"/>
          <w:sz w:val="22"/>
          <w:szCs w:val="22"/>
          <w:lang w:val="ru-RU"/>
        </w:rPr>
        <w:t>ს</w:t>
      </w:r>
      <w:r w:rsidR="00D3502C" w:rsidRPr="000B3EB2">
        <w:rPr>
          <w:noProof/>
          <w:color w:val="000000" w:themeColor="background1"/>
          <w:sz w:val="22"/>
          <w:szCs w:val="22"/>
          <w:lang w:val="ru-RU"/>
        </w:rPr>
        <w:t>, კვლევის შედეგების პრეზენტაცია</w:t>
      </w:r>
      <w:r w:rsidRPr="000B3EB2">
        <w:rPr>
          <w:noProof/>
          <w:color w:val="000000" w:themeColor="background1"/>
          <w:sz w:val="22"/>
          <w:szCs w:val="22"/>
          <w:lang w:val="ru-RU"/>
        </w:rPr>
        <w:t>ს</w:t>
      </w:r>
      <w:r w:rsidR="00D3502C" w:rsidRPr="000B3EB2">
        <w:rPr>
          <w:noProof/>
          <w:color w:val="000000" w:themeColor="background1"/>
          <w:sz w:val="22"/>
          <w:szCs w:val="22"/>
          <w:lang w:val="ru-RU"/>
        </w:rPr>
        <w:t>, ასევე ცალკეული პრობლემის გადაჭრის გზების მოძიება</w:t>
      </w:r>
      <w:r w:rsidRPr="000B3EB2">
        <w:rPr>
          <w:noProof/>
          <w:color w:val="000000" w:themeColor="background1"/>
          <w:sz w:val="22"/>
          <w:szCs w:val="22"/>
          <w:lang w:val="ru-RU"/>
        </w:rPr>
        <w:t>ს</w:t>
      </w:r>
      <w:r w:rsidR="00D3502C" w:rsidRPr="000B3EB2">
        <w:rPr>
          <w:noProof/>
          <w:color w:val="000000" w:themeColor="background1"/>
          <w:sz w:val="22"/>
          <w:szCs w:val="22"/>
          <w:lang w:val="ru-RU"/>
        </w:rPr>
        <w:t>, ზოგადი მეთოდოლოგიური უნარების ადეკვატურად გამოყენებ</w:t>
      </w:r>
      <w:r w:rsidRPr="000B3EB2">
        <w:rPr>
          <w:noProof/>
          <w:color w:val="000000" w:themeColor="background1"/>
          <w:sz w:val="22"/>
          <w:szCs w:val="22"/>
          <w:lang w:val="ru-RU"/>
        </w:rPr>
        <w:t>ს</w:t>
      </w:r>
      <w:r w:rsidR="00D3502C" w:rsidRPr="000B3EB2">
        <w:rPr>
          <w:noProof/>
          <w:color w:val="000000" w:themeColor="background1"/>
          <w:sz w:val="22"/>
          <w:szCs w:val="22"/>
          <w:lang w:val="ru-RU"/>
        </w:rPr>
        <w:t>ა და ინოვაციური გადაწყვე</w:t>
      </w:r>
      <w:r w:rsidR="00961031" w:rsidRPr="000B3EB2">
        <w:rPr>
          <w:noProof/>
          <w:color w:val="000000" w:themeColor="background1"/>
          <w:sz w:val="22"/>
          <w:szCs w:val="22"/>
          <w:lang w:val="ru-RU"/>
        </w:rPr>
        <w:t>–</w:t>
      </w:r>
      <w:r w:rsidR="00D3502C" w:rsidRPr="000B3EB2">
        <w:rPr>
          <w:noProof/>
          <w:color w:val="000000" w:themeColor="background1"/>
          <w:sz w:val="22"/>
          <w:szCs w:val="22"/>
          <w:lang w:val="ru-RU"/>
        </w:rPr>
        <w:lastRenderedPageBreak/>
        <w:t>ტილების მიღება</w:t>
      </w:r>
      <w:r w:rsidRPr="000B3EB2">
        <w:rPr>
          <w:noProof/>
          <w:color w:val="000000" w:themeColor="background1"/>
          <w:sz w:val="22"/>
          <w:szCs w:val="22"/>
          <w:lang w:val="ru-RU"/>
        </w:rPr>
        <w:t>ს</w:t>
      </w:r>
      <w:r w:rsidR="00D3502C" w:rsidRPr="000B3EB2">
        <w:rPr>
          <w:noProof/>
          <w:color w:val="000000" w:themeColor="background1"/>
          <w:sz w:val="22"/>
          <w:szCs w:val="22"/>
          <w:lang w:val="ru-RU"/>
        </w:rPr>
        <w:t>, სასწავლო და სამეცნიერო-კვლევითი მუშაობის</w:t>
      </w:r>
      <w:r w:rsidR="00961031" w:rsidRPr="000B3EB2">
        <w:rPr>
          <w:noProof/>
          <w:color w:val="000000" w:themeColor="background1"/>
          <w:sz w:val="22"/>
          <w:szCs w:val="22"/>
          <w:lang w:val="ru-RU"/>
        </w:rPr>
        <w:t xml:space="preserve"> </w:t>
      </w:r>
      <w:r w:rsidR="005A2965" w:rsidRPr="000B3EB2">
        <w:rPr>
          <w:noProof/>
          <w:color w:val="000000" w:themeColor="background1"/>
          <w:sz w:val="22"/>
          <w:szCs w:val="22"/>
          <w:lang w:val="ru-RU"/>
        </w:rPr>
        <w:t>პროცესში თვით</w:t>
      </w:r>
      <w:r w:rsidR="00961031" w:rsidRPr="000B3EB2">
        <w:rPr>
          <w:noProof/>
          <w:color w:val="000000" w:themeColor="background1"/>
          <w:sz w:val="22"/>
          <w:szCs w:val="22"/>
          <w:lang w:val="ru-RU"/>
        </w:rPr>
        <w:t>–</w:t>
      </w:r>
      <w:r w:rsidR="005A2965" w:rsidRPr="000B3EB2">
        <w:rPr>
          <w:noProof/>
          <w:color w:val="000000" w:themeColor="background1"/>
          <w:sz w:val="22"/>
          <w:szCs w:val="22"/>
          <w:lang w:val="ru-RU"/>
        </w:rPr>
        <w:t>შეფასების მეთოდიკის გამოყენება</w:t>
      </w:r>
      <w:r w:rsidRPr="000B3EB2">
        <w:rPr>
          <w:noProof/>
          <w:color w:val="000000" w:themeColor="background1"/>
          <w:sz w:val="22"/>
          <w:szCs w:val="22"/>
          <w:lang w:val="ru-RU"/>
        </w:rPr>
        <w:t>ს</w:t>
      </w:r>
      <w:r w:rsidR="005A2965" w:rsidRPr="000B3EB2">
        <w:rPr>
          <w:noProof/>
          <w:color w:val="000000" w:themeColor="background1"/>
          <w:sz w:val="22"/>
          <w:szCs w:val="22"/>
          <w:lang w:val="ru-RU"/>
        </w:rPr>
        <w:t xml:space="preserve">. </w:t>
      </w:r>
      <w:r w:rsidRPr="000B3EB2">
        <w:rPr>
          <w:noProof/>
          <w:sz w:val="22"/>
          <w:szCs w:val="22"/>
          <w:lang w:val="ru-RU"/>
        </w:rPr>
        <w:t>კურსდამთავრებული</w:t>
      </w:r>
      <w:r w:rsidR="005A2965" w:rsidRPr="000B3EB2">
        <w:rPr>
          <w:noProof/>
          <w:color w:val="000000" w:themeColor="background1"/>
          <w:sz w:val="22"/>
          <w:szCs w:val="22"/>
          <w:lang w:val="ru-RU"/>
        </w:rPr>
        <w:t xml:space="preserve"> შეძლებ</w:t>
      </w:r>
      <w:r w:rsidR="00EF0C12" w:rsidRPr="000B3EB2">
        <w:rPr>
          <w:noProof/>
          <w:color w:val="000000" w:themeColor="background1"/>
          <w:sz w:val="22"/>
          <w:szCs w:val="22"/>
          <w:lang w:val="ru-RU"/>
        </w:rPr>
        <w:t>ს</w:t>
      </w:r>
      <w:r w:rsidR="005A2965" w:rsidRPr="000B3EB2">
        <w:rPr>
          <w:noProof/>
          <w:color w:val="000000" w:themeColor="background1"/>
          <w:sz w:val="22"/>
          <w:szCs w:val="22"/>
          <w:lang w:val="ru-RU"/>
        </w:rPr>
        <w:t xml:space="preserve"> საკუთარი სასწავლო პროცესის თანმიმდევრულად და მრავალმხრივად გააზრება</w:t>
      </w:r>
      <w:r w:rsidR="00EF0C12" w:rsidRPr="000B3EB2">
        <w:rPr>
          <w:noProof/>
          <w:color w:val="000000" w:themeColor="background1"/>
          <w:sz w:val="22"/>
          <w:szCs w:val="22"/>
          <w:lang w:val="ru-RU"/>
        </w:rPr>
        <w:t>ს</w:t>
      </w:r>
      <w:r w:rsidR="005A2965" w:rsidRPr="000B3EB2">
        <w:rPr>
          <w:noProof/>
          <w:color w:val="000000" w:themeColor="background1"/>
          <w:sz w:val="22"/>
          <w:szCs w:val="22"/>
          <w:lang w:val="ru-RU"/>
        </w:rPr>
        <w:t>, შეფასება</w:t>
      </w:r>
      <w:r w:rsidR="00EF0C12" w:rsidRPr="000B3EB2">
        <w:rPr>
          <w:noProof/>
          <w:color w:val="000000" w:themeColor="background1"/>
          <w:sz w:val="22"/>
          <w:szCs w:val="22"/>
          <w:lang w:val="ru-RU"/>
        </w:rPr>
        <w:t>ს</w:t>
      </w:r>
      <w:r w:rsidR="005A2965" w:rsidRPr="000B3EB2">
        <w:rPr>
          <w:noProof/>
          <w:color w:val="000000" w:themeColor="background1"/>
          <w:sz w:val="22"/>
          <w:szCs w:val="22"/>
          <w:lang w:val="ru-RU"/>
        </w:rPr>
        <w:t xml:space="preserve"> და შემდგომი სწავლის გაგრძელებისათვის საკუთარი შესაძლებლობების განსაზღვრა</w:t>
      </w:r>
      <w:r w:rsidR="00EF0C12" w:rsidRPr="000B3EB2">
        <w:rPr>
          <w:noProof/>
          <w:color w:val="000000" w:themeColor="background1"/>
          <w:sz w:val="22"/>
          <w:szCs w:val="22"/>
          <w:lang w:val="ru-RU"/>
        </w:rPr>
        <w:t>ს</w:t>
      </w:r>
      <w:r w:rsidR="005A2965" w:rsidRPr="000B3EB2">
        <w:rPr>
          <w:noProof/>
          <w:color w:val="000000" w:themeColor="background1"/>
          <w:sz w:val="22"/>
          <w:szCs w:val="22"/>
          <w:lang w:val="ru-RU"/>
        </w:rPr>
        <w:t xml:space="preserve">. </w:t>
      </w:r>
    </w:p>
    <w:p w:rsidR="005A2965" w:rsidRPr="000B3EB2" w:rsidRDefault="005A2965" w:rsidP="00AA40DD">
      <w:pPr>
        <w:pStyle w:val="Default"/>
        <w:numPr>
          <w:ilvl w:val="0"/>
          <w:numId w:val="6"/>
        </w:numPr>
        <w:jc w:val="both"/>
        <w:rPr>
          <w:b/>
          <w:noProof/>
          <w:color w:val="000000" w:themeColor="background1"/>
          <w:sz w:val="22"/>
          <w:szCs w:val="22"/>
          <w:lang w:val="ru-RU"/>
        </w:rPr>
      </w:pPr>
      <w:r w:rsidRPr="000B3EB2">
        <w:rPr>
          <w:b/>
          <w:noProof/>
          <w:color w:val="000000" w:themeColor="background1"/>
          <w:sz w:val="22"/>
          <w:szCs w:val="22"/>
          <w:lang w:val="ru-RU"/>
        </w:rPr>
        <w:t xml:space="preserve">ღირებულებები: </w:t>
      </w:r>
    </w:p>
    <w:p w:rsidR="005A2965" w:rsidRPr="000B3EB2" w:rsidRDefault="00EF0C12" w:rsidP="00450DE8">
      <w:pPr>
        <w:pStyle w:val="ListParagraph"/>
        <w:autoSpaceDE w:val="0"/>
        <w:autoSpaceDN w:val="0"/>
        <w:adjustRightInd w:val="0"/>
        <w:spacing w:after="0" w:line="240" w:lineRule="auto"/>
        <w:ind w:left="1080" w:right="-18"/>
        <w:jc w:val="both"/>
        <w:rPr>
          <w:rFonts w:ascii="Sylfaen" w:hAnsi="Sylfaen"/>
          <w:noProof/>
          <w:color w:val="000000" w:themeColor="background1"/>
          <w:lang w:val="ru-RU"/>
        </w:rPr>
      </w:pPr>
      <w:r w:rsidRPr="000B3EB2">
        <w:rPr>
          <w:rFonts w:ascii="Sylfaen" w:hAnsi="Sylfaen" w:cs="Sylfaen"/>
          <w:noProof/>
          <w:color w:val="000000" w:themeColor="background1"/>
          <w:lang w:val="ru-RU"/>
        </w:rPr>
        <w:t xml:space="preserve">კურსდამთავრებული ფლობს </w:t>
      </w:r>
      <w:r w:rsidR="005A2965" w:rsidRPr="000B3EB2">
        <w:rPr>
          <w:rFonts w:ascii="Sylfaen" w:hAnsi="Sylfaen" w:cs="Sylfaen"/>
          <w:noProof/>
          <w:color w:val="000000" w:themeColor="background1"/>
          <w:lang w:val="ru-RU"/>
        </w:rPr>
        <w:t>სოციალურ და ეთიკურ პასუხისმგებლობა</w:t>
      </w:r>
      <w:r w:rsidRPr="000B3EB2">
        <w:rPr>
          <w:rFonts w:ascii="Sylfaen" w:hAnsi="Sylfaen" w:cs="Sylfaen"/>
          <w:noProof/>
          <w:color w:val="000000" w:themeColor="background1"/>
          <w:lang w:val="ru-RU"/>
        </w:rPr>
        <w:t>ს</w:t>
      </w:r>
      <w:r w:rsidR="005A2965" w:rsidRPr="000B3EB2">
        <w:rPr>
          <w:rFonts w:ascii="Sylfaen" w:hAnsi="Sylfaen"/>
          <w:noProof/>
          <w:color w:val="000000" w:themeColor="background1"/>
          <w:lang w:val="ru-RU"/>
        </w:rPr>
        <w:t xml:space="preserve">, </w:t>
      </w:r>
      <w:r w:rsidR="005A2965" w:rsidRPr="000B3EB2">
        <w:rPr>
          <w:rFonts w:ascii="Sylfaen" w:hAnsi="Sylfaen" w:cs="Sylfaen"/>
          <w:noProof/>
          <w:color w:val="000000" w:themeColor="background1"/>
          <w:lang w:val="ru-RU"/>
        </w:rPr>
        <w:t>შე</w:t>
      </w:r>
      <w:r w:rsidRPr="000B3EB2">
        <w:rPr>
          <w:rFonts w:ascii="Sylfaen" w:hAnsi="Sylfaen" w:cs="Sylfaen"/>
          <w:noProof/>
          <w:color w:val="000000" w:themeColor="background1"/>
          <w:lang w:val="ru-RU"/>
        </w:rPr>
        <w:t>უძლია</w:t>
      </w:r>
      <w:r w:rsidR="005A2965" w:rsidRPr="000B3EB2">
        <w:rPr>
          <w:rFonts w:ascii="Sylfaen" w:hAnsi="Sylfaen" w:cs="Sylfaen"/>
          <w:noProof/>
          <w:color w:val="000000" w:themeColor="background1"/>
          <w:lang w:val="ru-RU"/>
        </w:rPr>
        <w:t xml:space="preserve"> სხვათა აზრის გათვალისწინება და პატივისცემა</w:t>
      </w:r>
      <w:r w:rsidR="005A2965" w:rsidRPr="000B3EB2">
        <w:rPr>
          <w:rFonts w:ascii="Sylfaen" w:hAnsi="Sylfaen"/>
          <w:noProof/>
          <w:color w:val="000000" w:themeColor="background1"/>
          <w:lang w:val="ru-RU"/>
        </w:rPr>
        <w:t xml:space="preserve">, </w:t>
      </w:r>
      <w:r w:rsidR="005A2965" w:rsidRPr="000B3EB2">
        <w:rPr>
          <w:rFonts w:ascii="Sylfaen" w:hAnsi="Sylfaen" w:cs="Sylfaen"/>
          <w:noProof/>
          <w:color w:val="000000" w:themeColor="background1"/>
          <w:lang w:val="ru-RU"/>
        </w:rPr>
        <w:t>დამოუკიდებელი სწავლა და კვლევა</w:t>
      </w:r>
      <w:r w:rsidR="005A2965" w:rsidRPr="000B3EB2">
        <w:rPr>
          <w:rFonts w:ascii="Sylfaen" w:hAnsi="Sylfaen"/>
          <w:noProof/>
          <w:color w:val="000000" w:themeColor="background1"/>
          <w:lang w:val="ru-RU"/>
        </w:rPr>
        <w:t xml:space="preserve">, </w:t>
      </w:r>
      <w:r w:rsidR="005A2965" w:rsidRPr="000B3EB2">
        <w:rPr>
          <w:rFonts w:ascii="Sylfaen" w:hAnsi="Sylfaen" w:cs="Sylfaen"/>
          <w:noProof/>
          <w:color w:val="000000" w:themeColor="background1"/>
          <w:lang w:val="ru-RU"/>
        </w:rPr>
        <w:t>ჯგუფური მუშაობა და კვლევითი პრობლემატიკის პროექტირება</w:t>
      </w:r>
      <w:r w:rsidR="005A2965" w:rsidRPr="000B3EB2">
        <w:rPr>
          <w:rFonts w:ascii="Sylfaen" w:hAnsi="Sylfaen"/>
          <w:noProof/>
          <w:color w:val="000000" w:themeColor="background1"/>
          <w:lang w:val="ru-RU"/>
        </w:rPr>
        <w:t xml:space="preserve">. </w:t>
      </w:r>
      <w:r w:rsidR="005A2965" w:rsidRPr="000B3EB2">
        <w:rPr>
          <w:rFonts w:ascii="Sylfaen" w:hAnsi="Sylfaen" w:cs="Sylfaen"/>
          <w:noProof/>
          <w:color w:val="000000" w:themeColor="background1"/>
          <w:lang w:val="ru-RU"/>
        </w:rPr>
        <w:t xml:space="preserve">ასევე </w:t>
      </w:r>
      <w:r w:rsidRPr="000B3EB2">
        <w:rPr>
          <w:rFonts w:ascii="Sylfaen" w:hAnsi="Sylfaen" w:cs="Sylfaen"/>
          <w:noProof/>
          <w:color w:val="000000" w:themeColor="background1"/>
          <w:lang w:val="ru-RU"/>
        </w:rPr>
        <w:t xml:space="preserve">შეუძლია </w:t>
      </w:r>
      <w:r w:rsidR="005A2965" w:rsidRPr="000B3EB2">
        <w:rPr>
          <w:rFonts w:ascii="Sylfaen" w:hAnsi="Sylfaen" w:cs="Sylfaen"/>
          <w:noProof/>
          <w:color w:val="000000" w:themeColor="background1"/>
          <w:lang w:val="ru-RU"/>
        </w:rPr>
        <w:t>ღირებულე</w:t>
      </w:r>
      <w:r w:rsidR="00961031" w:rsidRPr="000B3EB2">
        <w:rPr>
          <w:rFonts w:ascii="Sylfaen" w:hAnsi="Sylfaen" w:cs="Sylfaen"/>
          <w:noProof/>
          <w:color w:val="000000" w:themeColor="background1"/>
          <w:lang w:val="ru-RU"/>
        </w:rPr>
        <w:t>–</w:t>
      </w:r>
      <w:r w:rsidR="005A2965" w:rsidRPr="000B3EB2">
        <w:rPr>
          <w:rFonts w:ascii="Sylfaen" w:hAnsi="Sylfaen" w:cs="Sylfaen"/>
          <w:noProof/>
          <w:color w:val="000000" w:themeColor="background1"/>
          <w:lang w:val="ru-RU"/>
        </w:rPr>
        <w:t>ბებისადმი თავისი და სხვების დამოკიდებულებების შეფასება და ახალი ღირებულებების დამკვიდრებაში წვლილის შეტანა</w:t>
      </w:r>
      <w:r w:rsidR="005A2965" w:rsidRPr="000B3EB2">
        <w:rPr>
          <w:rFonts w:ascii="Sylfaen" w:hAnsi="Sylfaen"/>
          <w:noProof/>
          <w:color w:val="000000" w:themeColor="background1"/>
          <w:lang w:val="ru-RU"/>
        </w:rPr>
        <w:t xml:space="preserve">. </w:t>
      </w:r>
      <w:r w:rsidR="005A2965" w:rsidRPr="000B3EB2">
        <w:rPr>
          <w:rFonts w:ascii="Sylfaen" w:hAnsi="Sylfaen" w:cs="Sylfaen"/>
          <w:noProof/>
          <w:color w:val="000000" w:themeColor="background1"/>
          <w:lang w:val="ru-RU"/>
        </w:rPr>
        <w:t>ამ საკითხში მისთვის განსაკუთრებით ფასეული იქნება ჰუმანიზმის ის ტენდენციები</w:t>
      </w:r>
      <w:r w:rsidR="005A2965" w:rsidRPr="000B3EB2">
        <w:rPr>
          <w:rFonts w:ascii="Sylfaen" w:hAnsi="Sylfaen"/>
          <w:noProof/>
          <w:color w:val="000000" w:themeColor="background1"/>
          <w:lang w:val="ru-RU"/>
        </w:rPr>
        <w:t xml:space="preserve">, </w:t>
      </w:r>
      <w:r w:rsidR="005A2965" w:rsidRPr="000B3EB2">
        <w:rPr>
          <w:rFonts w:ascii="Sylfaen" w:hAnsi="Sylfaen" w:cs="Sylfaen"/>
          <w:noProof/>
          <w:color w:val="000000" w:themeColor="background1"/>
          <w:lang w:val="ru-RU"/>
        </w:rPr>
        <w:t>როგორიცაა სხვათა მრავალფეროვანი კულტურული მემკვიდრეობის პატივისცემა და დაფასება</w:t>
      </w:r>
      <w:r w:rsidR="005A2965" w:rsidRPr="000B3EB2">
        <w:rPr>
          <w:rFonts w:ascii="Sylfaen" w:hAnsi="Sylfaen"/>
          <w:noProof/>
          <w:color w:val="000000" w:themeColor="background1"/>
          <w:lang w:val="ru-RU"/>
        </w:rPr>
        <w:t>. დამოუკიდებლად გააგრძელებს სწავლას და განახორციელებს პროფესიულ საქმიანობას.</w:t>
      </w:r>
    </w:p>
    <w:p w:rsidR="00514265" w:rsidRPr="00450DE8" w:rsidRDefault="00514265" w:rsidP="006155AC">
      <w:pPr>
        <w:pStyle w:val="Default"/>
        <w:jc w:val="both"/>
        <w:rPr>
          <w:noProof/>
          <w:color w:val="000000" w:themeColor="background1"/>
          <w:lang w:val="ka-GE"/>
        </w:rPr>
        <w:sectPr w:rsidR="00514265" w:rsidRPr="00450DE8" w:rsidSect="005A2965">
          <w:pgSz w:w="12240" w:h="15840"/>
          <w:pgMar w:top="950" w:right="1166" w:bottom="1138" w:left="850" w:header="706" w:footer="706" w:gutter="0"/>
          <w:cols w:space="708"/>
          <w:docGrid w:linePitch="360"/>
        </w:sectPr>
      </w:pPr>
    </w:p>
    <w:p w:rsidR="00961031" w:rsidRPr="000B3EB2" w:rsidRDefault="0034523B" w:rsidP="00961031">
      <w:pPr>
        <w:autoSpaceDE w:val="0"/>
        <w:autoSpaceDN w:val="0"/>
        <w:adjustRightInd w:val="0"/>
        <w:spacing w:after="0" w:line="240" w:lineRule="auto"/>
        <w:ind w:right="-462"/>
        <w:jc w:val="center"/>
        <w:rPr>
          <w:rFonts w:ascii="Sylfaen" w:hAnsi="Sylfaen" w:cs="Sylfaen"/>
          <w:b/>
          <w:noProof/>
          <w:sz w:val="24"/>
          <w:szCs w:val="24"/>
          <w:lang w:val="ru-RU"/>
        </w:rPr>
      </w:pPr>
      <w:r w:rsidRPr="000B3EB2">
        <w:rPr>
          <w:rFonts w:ascii="Sylfaen" w:hAnsi="Sylfaen" w:cs="Sylfaen"/>
          <w:b/>
          <w:noProof/>
          <w:sz w:val="24"/>
          <w:szCs w:val="24"/>
          <w:lang w:val="ru-RU"/>
        </w:rPr>
        <w:lastRenderedPageBreak/>
        <w:t>საგანმანათლებლო</w:t>
      </w:r>
      <w:r w:rsidR="00961031" w:rsidRPr="000B3EB2">
        <w:rPr>
          <w:rFonts w:ascii="Sylfaen" w:hAnsi="Sylfaen" w:cs="Sylfaen"/>
          <w:b/>
          <w:noProof/>
          <w:sz w:val="24"/>
          <w:szCs w:val="24"/>
          <w:lang w:val="ru-RU"/>
        </w:rPr>
        <w:t xml:space="preserve"> </w:t>
      </w:r>
      <w:r w:rsidRPr="000B3EB2">
        <w:rPr>
          <w:rFonts w:ascii="Sylfaen" w:hAnsi="Sylfaen" w:cs="Sylfaen"/>
          <w:b/>
          <w:noProof/>
          <w:sz w:val="24"/>
          <w:szCs w:val="24"/>
          <w:lang w:val="ru-RU"/>
        </w:rPr>
        <w:t>პროგრამაში</w:t>
      </w:r>
      <w:r w:rsidR="00961031" w:rsidRPr="000B3EB2">
        <w:rPr>
          <w:rFonts w:ascii="Sylfaen" w:hAnsi="Sylfaen" w:cs="Sylfaen"/>
          <w:b/>
          <w:noProof/>
          <w:sz w:val="24"/>
          <w:szCs w:val="24"/>
          <w:lang w:val="ru-RU"/>
        </w:rPr>
        <w:t xml:space="preserve"> </w:t>
      </w:r>
      <w:r w:rsidRPr="000B3EB2">
        <w:rPr>
          <w:rFonts w:ascii="Sylfaen" w:hAnsi="Sylfaen" w:cs="Sylfaen"/>
          <w:b/>
          <w:noProof/>
          <w:sz w:val="24"/>
          <w:szCs w:val="24"/>
          <w:lang w:val="ru-RU"/>
        </w:rPr>
        <w:t>ზოგადი</w:t>
      </w:r>
      <w:r w:rsidR="00961031" w:rsidRPr="000B3EB2">
        <w:rPr>
          <w:rFonts w:ascii="Sylfaen" w:hAnsi="Sylfaen" w:cs="Sylfaen"/>
          <w:b/>
          <w:noProof/>
          <w:sz w:val="24"/>
          <w:szCs w:val="24"/>
          <w:lang w:val="ru-RU"/>
        </w:rPr>
        <w:t xml:space="preserve"> </w:t>
      </w:r>
      <w:r w:rsidRPr="000B3EB2">
        <w:rPr>
          <w:rFonts w:ascii="Sylfaen" w:hAnsi="Sylfaen" w:cs="Sylfaen"/>
          <w:b/>
          <w:noProof/>
          <w:sz w:val="24"/>
          <w:szCs w:val="24"/>
          <w:lang w:val="ru-RU"/>
        </w:rPr>
        <w:t>და</w:t>
      </w:r>
    </w:p>
    <w:p w:rsidR="004D5C10" w:rsidRPr="000B3EB2" w:rsidRDefault="0034523B" w:rsidP="00961031">
      <w:pPr>
        <w:autoSpaceDE w:val="0"/>
        <w:autoSpaceDN w:val="0"/>
        <w:adjustRightInd w:val="0"/>
        <w:spacing w:after="0" w:line="240" w:lineRule="auto"/>
        <w:ind w:right="-462"/>
        <w:jc w:val="center"/>
        <w:rPr>
          <w:rFonts w:ascii="Sylfaen" w:hAnsi="Sylfaen"/>
          <w:b/>
          <w:noProof/>
          <w:sz w:val="24"/>
          <w:szCs w:val="24"/>
          <w:lang w:val="ru-RU"/>
        </w:rPr>
      </w:pPr>
      <w:r w:rsidRPr="000B3EB2">
        <w:rPr>
          <w:rFonts w:ascii="Sylfaen" w:hAnsi="Sylfaen" w:cs="Sylfaen"/>
          <w:b/>
          <w:noProof/>
          <w:sz w:val="24"/>
          <w:szCs w:val="24"/>
          <w:lang w:val="ru-RU"/>
        </w:rPr>
        <w:t>დარგობრივი</w:t>
      </w:r>
      <w:r w:rsidR="00961031" w:rsidRPr="000B3EB2">
        <w:rPr>
          <w:rFonts w:ascii="Sylfaen" w:hAnsi="Sylfaen" w:cs="Sylfaen"/>
          <w:b/>
          <w:noProof/>
          <w:sz w:val="24"/>
          <w:szCs w:val="24"/>
          <w:lang w:val="ru-RU"/>
        </w:rPr>
        <w:t xml:space="preserve"> </w:t>
      </w:r>
      <w:r w:rsidRPr="000B3EB2">
        <w:rPr>
          <w:rFonts w:ascii="Sylfaen" w:hAnsi="Sylfaen" w:cs="Sylfaen"/>
          <w:b/>
          <w:noProof/>
          <w:sz w:val="24"/>
          <w:szCs w:val="24"/>
          <w:lang w:val="ru-RU"/>
        </w:rPr>
        <w:t>კომპეტენციების</w:t>
      </w:r>
      <w:r w:rsidR="00961031" w:rsidRPr="000B3EB2">
        <w:rPr>
          <w:rFonts w:ascii="Sylfaen" w:hAnsi="Sylfaen" w:cs="Sylfaen"/>
          <w:b/>
          <w:noProof/>
          <w:sz w:val="24"/>
          <w:szCs w:val="24"/>
          <w:lang w:val="ru-RU"/>
        </w:rPr>
        <w:t xml:space="preserve"> </w:t>
      </w:r>
      <w:r w:rsidRPr="000B3EB2">
        <w:rPr>
          <w:rFonts w:ascii="Sylfaen" w:hAnsi="Sylfaen" w:cs="Sylfaen"/>
          <w:b/>
          <w:noProof/>
          <w:sz w:val="24"/>
          <w:szCs w:val="24"/>
          <w:lang w:val="ru-RU"/>
        </w:rPr>
        <w:t>მიმართება</w:t>
      </w:r>
      <w:r w:rsidR="00961031" w:rsidRPr="000B3EB2">
        <w:rPr>
          <w:rFonts w:ascii="Sylfaen" w:hAnsi="Sylfaen" w:cs="Sylfaen"/>
          <w:b/>
          <w:noProof/>
          <w:sz w:val="24"/>
          <w:szCs w:val="24"/>
          <w:lang w:val="ru-RU"/>
        </w:rPr>
        <w:t xml:space="preserve"> </w:t>
      </w:r>
      <w:r w:rsidRPr="000B3EB2">
        <w:rPr>
          <w:rFonts w:ascii="Sylfaen" w:hAnsi="Sylfaen" w:cs="Sylfaen"/>
          <w:b/>
          <w:noProof/>
          <w:sz w:val="24"/>
          <w:szCs w:val="24"/>
          <w:lang w:val="ru-RU"/>
        </w:rPr>
        <w:t>საგნებთან</w:t>
      </w:r>
    </w:p>
    <w:tbl>
      <w:tblPr>
        <w:tblpPr w:leftFromText="180" w:rightFromText="180" w:vertAnchor="text" w:horzAnchor="page" w:tblpX="596" w:tblpY="347"/>
        <w:tblW w:w="1116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0" w:type="dxa"/>
          <w:left w:w="30" w:type="dxa"/>
          <w:bottom w:w="30" w:type="dxa"/>
          <w:right w:w="30" w:type="dxa"/>
        </w:tblCellMar>
        <w:tblLook w:val="04A0"/>
      </w:tblPr>
      <w:tblGrid>
        <w:gridCol w:w="545"/>
        <w:gridCol w:w="3330"/>
        <w:gridCol w:w="1215"/>
        <w:gridCol w:w="1215"/>
        <w:gridCol w:w="1215"/>
        <w:gridCol w:w="1215"/>
        <w:gridCol w:w="1215"/>
        <w:gridCol w:w="1215"/>
      </w:tblGrid>
      <w:tr w:rsidR="00450DE8" w:rsidRPr="000B3EB2" w:rsidTr="00450DE8">
        <w:trPr>
          <w:cantSplit/>
          <w:trHeight w:val="1476"/>
          <w:tblCellSpacing w:w="15" w:type="dxa"/>
        </w:trPr>
        <w:tc>
          <w:tcPr>
            <w:tcW w:w="500" w:type="dxa"/>
            <w:shd w:val="clear" w:color="auto" w:fill="E0E0E0" w:themeFill="accent2" w:themeFillTint="66"/>
            <w:vAlign w:val="center"/>
          </w:tcPr>
          <w:p w:rsidR="00B5057D" w:rsidRPr="000B3EB2" w:rsidRDefault="00B5057D" w:rsidP="00450DE8">
            <w:pPr>
              <w:spacing w:after="0"/>
              <w:jc w:val="center"/>
              <w:rPr>
                <w:rFonts w:ascii="Sylfaen" w:hAnsi="Sylfaen"/>
                <w:b/>
                <w:noProof/>
                <w:sz w:val="20"/>
                <w:szCs w:val="20"/>
                <w:lang w:val="ru-RU"/>
              </w:rPr>
            </w:pPr>
            <w:r w:rsidRPr="000B3EB2">
              <w:rPr>
                <w:rFonts w:ascii="Sylfaen" w:hAnsi="Sylfaen"/>
                <w:b/>
                <w:noProof/>
                <w:sz w:val="20"/>
                <w:szCs w:val="20"/>
                <w:lang w:val="ru-RU"/>
              </w:rPr>
              <w:t>№</w:t>
            </w:r>
          </w:p>
        </w:tc>
        <w:tc>
          <w:tcPr>
            <w:tcW w:w="3300" w:type="dxa"/>
            <w:shd w:val="clear" w:color="auto" w:fill="E0E0E0" w:themeFill="accent2" w:themeFillTint="66"/>
            <w:vAlign w:val="center"/>
          </w:tcPr>
          <w:p w:rsidR="00B5057D" w:rsidRPr="000B3EB2" w:rsidRDefault="00B5057D" w:rsidP="00450DE8">
            <w:pPr>
              <w:spacing w:after="0"/>
              <w:jc w:val="center"/>
              <w:rPr>
                <w:rFonts w:ascii="Sylfaen" w:hAnsi="Sylfaen"/>
                <w:b/>
                <w:noProof/>
                <w:sz w:val="20"/>
                <w:szCs w:val="20"/>
                <w:lang w:val="ru-RU"/>
              </w:rPr>
            </w:pPr>
            <w:r w:rsidRPr="000B3EB2">
              <w:rPr>
                <w:rFonts w:ascii="Sylfaen" w:hAnsi="Sylfaen"/>
                <w:b/>
                <w:noProof/>
                <w:sz w:val="20"/>
                <w:szCs w:val="20"/>
                <w:lang w:val="ru-RU"/>
              </w:rPr>
              <w:t>საგნის დასახელება</w:t>
            </w:r>
          </w:p>
        </w:tc>
        <w:tc>
          <w:tcPr>
            <w:tcW w:w="1185" w:type="dxa"/>
            <w:shd w:val="clear" w:color="auto" w:fill="E0E0E0" w:themeFill="accent2" w:themeFillTint="66"/>
            <w:textDirection w:val="btLr"/>
            <w:vAlign w:val="center"/>
          </w:tcPr>
          <w:p w:rsidR="00B5057D" w:rsidRPr="000B3EB2" w:rsidRDefault="00B5057D" w:rsidP="00450DE8">
            <w:pPr>
              <w:spacing w:after="0"/>
              <w:ind w:left="113" w:right="113"/>
              <w:jc w:val="center"/>
              <w:rPr>
                <w:rFonts w:ascii="Sylfaen" w:hAnsi="Sylfaen"/>
                <w:b/>
                <w:noProof/>
                <w:sz w:val="20"/>
                <w:szCs w:val="20"/>
                <w:lang w:val="ru-RU"/>
              </w:rPr>
            </w:pPr>
            <w:r w:rsidRPr="000B3EB2">
              <w:rPr>
                <w:rFonts w:ascii="Sylfaen" w:hAnsi="Sylfaen"/>
                <w:b/>
                <w:bCs/>
                <w:noProof/>
                <w:sz w:val="20"/>
                <w:szCs w:val="20"/>
                <w:lang w:val="ru-RU"/>
              </w:rPr>
              <w:t>ცოდნა, გაცნობიერება</w:t>
            </w:r>
          </w:p>
        </w:tc>
        <w:tc>
          <w:tcPr>
            <w:tcW w:w="1185" w:type="dxa"/>
            <w:shd w:val="clear" w:color="auto" w:fill="E0E0E0" w:themeFill="accent2" w:themeFillTint="66"/>
            <w:textDirection w:val="btLr"/>
            <w:vAlign w:val="center"/>
          </w:tcPr>
          <w:p w:rsidR="00B5057D" w:rsidRPr="000B3EB2" w:rsidRDefault="00B5057D" w:rsidP="00450DE8">
            <w:pPr>
              <w:spacing w:after="0"/>
              <w:ind w:left="113" w:right="113"/>
              <w:jc w:val="center"/>
              <w:rPr>
                <w:rFonts w:ascii="Sylfaen" w:hAnsi="Sylfaen"/>
                <w:b/>
                <w:noProof/>
                <w:sz w:val="20"/>
                <w:szCs w:val="20"/>
                <w:lang w:val="ru-RU"/>
              </w:rPr>
            </w:pPr>
            <w:r w:rsidRPr="000B3EB2">
              <w:rPr>
                <w:rFonts w:ascii="Sylfaen" w:hAnsi="Sylfaen"/>
                <w:b/>
                <w:bCs/>
                <w:noProof/>
                <w:sz w:val="20"/>
                <w:szCs w:val="20"/>
                <w:lang w:val="ru-RU"/>
              </w:rPr>
              <w:t>ცოდნის პრაქტიკაში გამოყენება</w:t>
            </w:r>
          </w:p>
        </w:tc>
        <w:tc>
          <w:tcPr>
            <w:tcW w:w="1185" w:type="dxa"/>
            <w:shd w:val="clear" w:color="auto" w:fill="E0E0E0" w:themeFill="accent2" w:themeFillTint="66"/>
            <w:textDirection w:val="btLr"/>
            <w:vAlign w:val="center"/>
          </w:tcPr>
          <w:p w:rsidR="00B5057D" w:rsidRPr="000B3EB2" w:rsidRDefault="00B5057D" w:rsidP="00450DE8">
            <w:pPr>
              <w:spacing w:after="0"/>
              <w:ind w:left="113" w:right="113"/>
              <w:jc w:val="center"/>
              <w:rPr>
                <w:rFonts w:ascii="Sylfaen" w:hAnsi="Sylfaen"/>
                <w:b/>
                <w:noProof/>
                <w:sz w:val="20"/>
                <w:szCs w:val="20"/>
                <w:lang w:val="ru-RU"/>
              </w:rPr>
            </w:pPr>
            <w:r w:rsidRPr="000B3EB2">
              <w:rPr>
                <w:rFonts w:ascii="Sylfaen" w:hAnsi="Sylfaen"/>
                <w:b/>
                <w:bCs/>
                <w:noProof/>
                <w:sz w:val="20"/>
                <w:szCs w:val="20"/>
                <w:lang w:val="ru-RU"/>
              </w:rPr>
              <w:t>დასკვნის უნარი</w:t>
            </w:r>
          </w:p>
        </w:tc>
        <w:tc>
          <w:tcPr>
            <w:tcW w:w="1185" w:type="dxa"/>
            <w:shd w:val="clear" w:color="auto" w:fill="E0E0E0" w:themeFill="accent2" w:themeFillTint="66"/>
            <w:textDirection w:val="btLr"/>
            <w:vAlign w:val="center"/>
          </w:tcPr>
          <w:p w:rsidR="00B5057D" w:rsidRPr="000B3EB2" w:rsidRDefault="00B5057D" w:rsidP="00450DE8">
            <w:pPr>
              <w:spacing w:after="0"/>
              <w:ind w:left="113" w:right="113"/>
              <w:jc w:val="center"/>
              <w:rPr>
                <w:rFonts w:ascii="Sylfaen" w:hAnsi="Sylfaen"/>
                <w:b/>
                <w:noProof/>
                <w:sz w:val="20"/>
                <w:szCs w:val="20"/>
                <w:lang w:val="ru-RU"/>
              </w:rPr>
            </w:pPr>
            <w:r w:rsidRPr="000B3EB2">
              <w:rPr>
                <w:rFonts w:ascii="Sylfaen" w:hAnsi="Sylfaen"/>
                <w:b/>
                <w:bCs/>
                <w:noProof/>
                <w:sz w:val="20"/>
                <w:szCs w:val="20"/>
                <w:lang w:val="ru-RU"/>
              </w:rPr>
              <w:t>კომუნიკაციის უნარი</w:t>
            </w:r>
          </w:p>
        </w:tc>
        <w:tc>
          <w:tcPr>
            <w:tcW w:w="1185" w:type="dxa"/>
            <w:shd w:val="clear" w:color="auto" w:fill="E0E0E0" w:themeFill="accent2" w:themeFillTint="66"/>
            <w:textDirection w:val="btLr"/>
            <w:vAlign w:val="center"/>
          </w:tcPr>
          <w:p w:rsidR="00B5057D" w:rsidRPr="000B3EB2" w:rsidRDefault="00B5057D" w:rsidP="00450DE8">
            <w:pPr>
              <w:spacing w:after="0"/>
              <w:ind w:left="113" w:right="767"/>
              <w:jc w:val="center"/>
              <w:rPr>
                <w:rFonts w:ascii="Sylfaen" w:hAnsi="Sylfaen"/>
                <w:b/>
                <w:noProof/>
                <w:sz w:val="20"/>
                <w:szCs w:val="20"/>
                <w:lang w:val="ru-RU"/>
              </w:rPr>
            </w:pPr>
            <w:r w:rsidRPr="000B3EB2">
              <w:rPr>
                <w:rFonts w:ascii="Sylfaen" w:hAnsi="Sylfaen"/>
                <w:b/>
                <w:bCs/>
                <w:noProof/>
                <w:sz w:val="20"/>
                <w:szCs w:val="20"/>
                <w:lang w:val="ru-RU"/>
              </w:rPr>
              <w:t>სწავლის უნარი</w:t>
            </w:r>
          </w:p>
        </w:tc>
        <w:tc>
          <w:tcPr>
            <w:tcW w:w="1170" w:type="dxa"/>
            <w:shd w:val="clear" w:color="auto" w:fill="E0E0E0" w:themeFill="accent2" w:themeFillTint="66"/>
            <w:textDirection w:val="btLr"/>
            <w:vAlign w:val="center"/>
          </w:tcPr>
          <w:p w:rsidR="00B5057D" w:rsidRPr="000B3EB2" w:rsidRDefault="00B5057D" w:rsidP="00450DE8">
            <w:pPr>
              <w:spacing w:after="0"/>
              <w:ind w:left="113" w:right="113"/>
              <w:jc w:val="center"/>
              <w:rPr>
                <w:rFonts w:ascii="Sylfaen" w:hAnsi="Sylfaen"/>
                <w:b/>
                <w:noProof/>
                <w:sz w:val="20"/>
                <w:szCs w:val="20"/>
                <w:lang w:val="ru-RU"/>
              </w:rPr>
            </w:pPr>
            <w:r w:rsidRPr="000B3EB2">
              <w:rPr>
                <w:rFonts w:ascii="Sylfaen" w:hAnsi="Sylfaen"/>
                <w:b/>
                <w:bCs/>
                <w:noProof/>
                <w:sz w:val="20"/>
                <w:szCs w:val="20"/>
                <w:lang w:val="ru-RU"/>
              </w:rPr>
              <w:t>ღირებულებები</w:t>
            </w:r>
          </w:p>
        </w:tc>
      </w:tr>
      <w:tr w:rsidR="005B0338" w:rsidRPr="000B3EB2" w:rsidTr="00450DE8">
        <w:trPr>
          <w:trHeight w:val="321"/>
          <w:tblCellSpacing w:w="15" w:type="dxa"/>
        </w:trPr>
        <w:tc>
          <w:tcPr>
            <w:tcW w:w="500" w:type="dxa"/>
            <w:shd w:val="clear" w:color="auto" w:fill="E0E0E0" w:themeFill="accent2" w:themeFillTint="66"/>
            <w:vAlign w:val="center"/>
          </w:tcPr>
          <w:p w:rsidR="00DD5DE1" w:rsidRPr="000B3EB2" w:rsidRDefault="00DD5DE1" w:rsidP="00450DE8">
            <w:pPr>
              <w:spacing w:after="0"/>
              <w:jc w:val="center"/>
              <w:rPr>
                <w:rFonts w:ascii="Sylfaen" w:hAnsi="Sylfaen" w:cs="Sylfaen"/>
                <w:b/>
                <w:noProof/>
                <w:sz w:val="20"/>
                <w:szCs w:val="20"/>
                <w:lang w:val="ru-RU"/>
              </w:rPr>
            </w:pPr>
            <w:r w:rsidRPr="000B3EB2">
              <w:rPr>
                <w:rFonts w:ascii="Sylfaen" w:hAnsi="Sylfaen" w:cs="Sylfaen"/>
                <w:b/>
                <w:noProof/>
                <w:sz w:val="20"/>
                <w:szCs w:val="20"/>
                <w:lang w:val="ru-RU"/>
              </w:rPr>
              <w:t>1</w:t>
            </w:r>
          </w:p>
        </w:tc>
        <w:tc>
          <w:tcPr>
            <w:tcW w:w="3300" w:type="dxa"/>
            <w:shd w:val="clear" w:color="auto" w:fill="E0E0E0" w:themeFill="accent2" w:themeFillTint="66"/>
            <w:vAlign w:val="center"/>
          </w:tcPr>
          <w:p w:rsidR="00554BCE" w:rsidRPr="000B3EB2" w:rsidRDefault="00DD5DE1" w:rsidP="00450DE8">
            <w:pPr>
              <w:spacing w:after="0"/>
              <w:rPr>
                <w:rFonts w:ascii="Sylfaen" w:hAnsi="Sylfaen" w:cs="Arial"/>
                <w:b/>
                <w:noProof/>
                <w:sz w:val="20"/>
                <w:szCs w:val="20"/>
                <w:lang w:val="ru-RU"/>
              </w:rPr>
            </w:pPr>
            <w:r w:rsidRPr="000B3EB2">
              <w:rPr>
                <w:rFonts w:ascii="Sylfaen" w:hAnsi="Sylfaen" w:cs="Arial"/>
                <w:b/>
                <w:noProof/>
                <w:sz w:val="20"/>
                <w:szCs w:val="20"/>
                <w:lang w:val="ru-RU"/>
              </w:rPr>
              <w:t>კვლევის მეთოდოლო</w:t>
            </w:r>
            <w:r w:rsidR="00554BCE" w:rsidRPr="000B3EB2">
              <w:rPr>
                <w:rFonts w:ascii="Sylfaen" w:hAnsi="Sylfaen" w:cs="Arial"/>
                <w:b/>
                <w:noProof/>
                <w:sz w:val="20"/>
                <w:szCs w:val="20"/>
                <w:lang w:val="ru-RU"/>
              </w:rPr>
              <w:t>გი</w:t>
            </w:r>
            <w:r w:rsidR="003551F0" w:rsidRPr="000B3EB2">
              <w:rPr>
                <w:rFonts w:ascii="Sylfaen" w:hAnsi="Sylfaen" w:cs="Arial"/>
                <w:b/>
                <w:noProof/>
                <w:sz w:val="20"/>
                <w:szCs w:val="20"/>
                <w:lang w:val="ru-RU"/>
              </w:rPr>
              <w:t>ა</w:t>
            </w:r>
          </w:p>
        </w:tc>
        <w:tc>
          <w:tcPr>
            <w:tcW w:w="1185" w:type="dxa"/>
          </w:tcPr>
          <w:p w:rsidR="00DD5DE1" w:rsidRPr="000B3EB2" w:rsidRDefault="00DD5DE1"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DD5DE1" w:rsidRPr="000B3EB2" w:rsidRDefault="00DD5DE1"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DD5DE1" w:rsidRPr="000B3EB2" w:rsidRDefault="00DD5DE1"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DD5DE1" w:rsidRPr="000B3EB2" w:rsidRDefault="00DD5DE1"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DD5DE1" w:rsidRPr="000B3EB2" w:rsidRDefault="00DD5DE1" w:rsidP="00450DE8">
            <w:pPr>
              <w:spacing w:after="0"/>
              <w:ind w:right="15"/>
              <w:jc w:val="center"/>
              <w:rPr>
                <w:rFonts w:ascii="Sylfaen" w:hAnsi="Sylfaen"/>
                <w:noProof/>
                <w:sz w:val="20"/>
                <w:szCs w:val="20"/>
                <w:lang w:val="ru-RU"/>
              </w:rPr>
            </w:pPr>
            <w:r w:rsidRPr="000B3EB2">
              <w:rPr>
                <w:rFonts w:ascii="Sylfaen" w:hAnsi="Sylfaen"/>
                <w:noProof/>
                <w:sz w:val="20"/>
                <w:szCs w:val="20"/>
                <w:lang w:val="ru-RU"/>
              </w:rPr>
              <w:t>X</w:t>
            </w:r>
          </w:p>
        </w:tc>
        <w:tc>
          <w:tcPr>
            <w:tcW w:w="1170" w:type="dxa"/>
          </w:tcPr>
          <w:p w:rsidR="00DD5DE1" w:rsidRPr="000B3EB2" w:rsidRDefault="00DD5DE1"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r>
      <w:tr w:rsidR="005B0338" w:rsidRPr="000B3EB2" w:rsidTr="00450DE8">
        <w:trPr>
          <w:trHeight w:val="357"/>
          <w:tblCellSpacing w:w="15" w:type="dxa"/>
        </w:trPr>
        <w:tc>
          <w:tcPr>
            <w:tcW w:w="500" w:type="dxa"/>
            <w:shd w:val="clear" w:color="auto" w:fill="E0E0E0" w:themeFill="accent2" w:themeFillTint="66"/>
            <w:vAlign w:val="center"/>
          </w:tcPr>
          <w:p w:rsidR="008B4260" w:rsidRPr="000B3EB2" w:rsidRDefault="008B4260" w:rsidP="00450DE8">
            <w:pPr>
              <w:spacing w:after="0"/>
              <w:jc w:val="center"/>
              <w:rPr>
                <w:rFonts w:ascii="Sylfaen" w:hAnsi="Sylfaen" w:cs="Sylfaen"/>
                <w:b/>
                <w:noProof/>
                <w:sz w:val="20"/>
                <w:szCs w:val="20"/>
                <w:lang w:val="ru-RU"/>
              </w:rPr>
            </w:pPr>
            <w:r w:rsidRPr="000B3EB2">
              <w:rPr>
                <w:rFonts w:ascii="Sylfaen" w:hAnsi="Sylfaen" w:cs="Sylfaen"/>
                <w:b/>
                <w:noProof/>
                <w:sz w:val="20"/>
                <w:szCs w:val="20"/>
                <w:lang w:val="ru-RU"/>
              </w:rPr>
              <w:t>2</w:t>
            </w:r>
          </w:p>
        </w:tc>
        <w:tc>
          <w:tcPr>
            <w:tcW w:w="3300" w:type="dxa"/>
            <w:shd w:val="clear" w:color="auto" w:fill="E0E0E0" w:themeFill="accent2" w:themeFillTint="66"/>
            <w:vAlign w:val="center"/>
          </w:tcPr>
          <w:p w:rsidR="008B4260" w:rsidRPr="000B3EB2" w:rsidRDefault="008B4260" w:rsidP="00450DE8">
            <w:pPr>
              <w:spacing w:after="0"/>
              <w:rPr>
                <w:rFonts w:ascii="Sylfaen" w:hAnsi="Sylfaen" w:cs="Arial"/>
                <w:b/>
                <w:noProof/>
                <w:sz w:val="20"/>
                <w:szCs w:val="20"/>
                <w:lang w:val="ru-RU"/>
              </w:rPr>
            </w:pPr>
            <w:r w:rsidRPr="000B3EB2">
              <w:rPr>
                <w:rFonts w:ascii="Sylfaen" w:hAnsi="Sylfaen" w:cs="Arial"/>
                <w:b/>
                <w:noProof/>
                <w:sz w:val="20"/>
                <w:szCs w:val="20"/>
                <w:lang w:val="ru-RU"/>
              </w:rPr>
              <w:t>ევროპისმცოდნეობის საფუძვლები</w:t>
            </w:r>
          </w:p>
        </w:tc>
        <w:tc>
          <w:tcPr>
            <w:tcW w:w="1185" w:type="dxa"/>
            <w:vAlign w:val="center"/>
          </w:tcPr>
          <w:p w:rsidR="008B4260" w:rsidRPr="000B3EB2" w:rsidRDefault="008B4260" w:rsidP="00450DE8">
            <w:pPr>
              <w:spacing w:after="0"/>
              <w:jc w:val="center"/>
              <w:rPr>
                <w:rFonts w:ascii="Sylfaen" w:hAnsi="Sylfaen" w:cs="Sylfaen"/>
                <w:noProof/>
                <w:sz w:val="20"/>
                <w:szCs w:val="20"/>
                <w:lang w:val="ru-RU"/>
              </w:rPr>
            </w:pPr>
            <w:r w:rsidRPr="000B3EB2">
              <w:rPr>
                <w:rFonts w:ascii="Sylfaen" w:hAnsi="Sylfaen" w:cs="Sylfaen"/>
                <w:noProof/>
                <w:sz w:val="20"/>
                <w:szCs w:val="20"/>
                <w:lang w:val="ru-RU"/>
              </w:rPr>
              <w:t>X</w:t>
            </w:r>
          </w:p>
        </w:tc>
        <w:tc>
          <w:tcPr>
            <w:tcW w:w="1185" w:type="dxa"/>
            <w:vAlign w:val="center"/>
          </w:tcPr>
          <w:p w:rsidR="008B4260" w:rsidRPr="000B3EB2" w:rsidRDefault="008B4260"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vAlign w:val="center"/>
          </w:tcPr>
          <w:p w:rsidR="008B4260" w:rsidRPr="000B3EB2" w:rsidRDefault="008B4260" w:rsidP="00450DE8">
            <w:pPr>
              <w:spacing w:after="0"/>
              <w:jc w:val="center"/>
              <w:rPr>
                <w:rFonts w:ascii="Sylfaen" w:hAnsi="Sylfaen" w:cs="Sylfaen"/>
                <w:noProof/>
                <w:sz w:val="20"/>
                <w:szCs w:val="20"/>
                <w:lang w:val="ru-RU"/>
              </w:rPr>
            </w:pPr>
            <w:r w:rsidRPr="000B3EB2">
              <w:rPr>
                <w:rFonts w:ascii="Sylfaen" w:hAnsi="Sylfaen" w:cs="Sylfaen"/>
                <w:noProof/>
                <w:sz w:val="20"/>
                <w:szCs w:val="20"/>
                <w:lang w:val="ru-RU"/>
              </w:rPr>
              <w:t>X</w:t>
            </w:r>
          </w:p>
        </w:tc>
        <w:tc>
          <w:tcPr>
            <w:tcW w:w="1185" w:type="dxa"/>
            <w:vAlign w:val="center"/>
          </w:tcPr>
          <w:p w:rsidR="008B4260" w:rsidRPr="000B3EB2" w:rsidRDefault="008B4260" w:rsidP="00450DE8">
            <w:pPr>
              <w:spacing w:after="0"/>
              <w:jc w:val="center"/>
              <w:rPr>
                <w:rFonts w:ascii="Sylfaen" w:hAnsi="Sylfaen" w:cs="Sylfaen"/>
                <w:noProof/>
                <w:sz w:val="20"/>
                <w:szCs w:val="20"/>
                <w:lang w:val="ru-RU"/>
              </w:rPr>
            </w:pPr>
            <w:r w:rsidRPr="000B3EB2">
              <w:rPr>
                <w:rFonts w:ascii="Sylfaen" w:hAnsi="Sylfaen" w:cs="Sylfaen"/>
                <w:noProof/>
                <w:sz w:val="20"/>
                <w:szCs w:val="20"/>
                <w:lang w:val="ru-RU"/>
              </w:rPr>
              <w:t>X</w:t>
            </w:r>
          </w:p>
        </w:tc>
        <w:tc>
          <w:tcPr>
            <w:tcW w:w="1185" w:type="dxa"/>
            <w:vAlign w:val="center"/>
          </w:tcPr>
          <w:p w:rsidR="008B4260" w:rsidRPr="000B3EB2" w:rsidRDefault="008B4260" w:rsidP="00450DE8">
            <w:pPr>
              <w:spacing w:after="0"/>
              <w:ind w:right="15"/>
              <w:jc w:val="center"/>
              <w:rPr>
                <w:rFonts w:ascii="Sylfaen" w:hAnsi="Sylfaen" w:cs="Sylfaen"/>
                <w:noProof/>
                <w:sz w:val="20"/>
                <w:szCs w:val="20"/>
                <w:lang w:val="ru-RU"/>
              </w:rPr>
            </w:pPr>
            <w:r w:rsidRPr="000B3EB2">
              <w:rPr>
                <w:rFonts w:ascii="Sylfaen" w:hAnsi="Sylfaen" w:cs="Sylfaen"/>
                <w:noProof/>
                <w:sz w:val="20"/>
                <w:szCs w:val="20"/>
                <w:lang w:val="ru-RU"/>
              </w:rPr>
              <w:t>X</w:t>
            </w:r>
          </w:p>
        </w:tc>
        <w:tc>
          <w:tcPr>
            <w:tcW w:w="1170" w:type="dxa"/>
            <w:vAlign w:val="center"/>
          </w:tcPr>
          <w:p w:rsidR="008B4260" w:rsidRPr="000B3EB2" w:rsidRDefault="008B4260" w:rsidP="00450DE8">
            <w:pPr>
              <w:spacing w:after="0"/>
              <w:jc w:val="center"/>
              <w:rPr>
                <w:rFonts w:ascii="Sylfaen" w:hAnsi="Sylfaen" w:cs="Sylfaen"/>
                <w:noProof/>
                <w:sz w:val="20"/>
                <w:szCs w:val="20"/>
                <w:lang w:val="ru-RU"/>
              </w:rPr>
            </w:pPr>
            <w:r w:rsidRPr="000B3EB2">
              <w:rPr>
                <w:rFonts w:ascii="Sylfaen" w:hAnsi="Sylfaen" w:cs="Sylfaen"/>
                <w:noProof/>
                <w:sz w:val="20"/>
                <w:szCs w:val="20"/>
                <w:lang w:val="ru-RU"/>
              </w:rPr>
              <w:t>X</w:t>
            </w:r>
          </w:p>
        </w:tc>
      </w:tr>
      <w:tr w:rsidR="005B0338" w:rsidRPr="000B3EB2" w:rsidTr="00450DE8">
        <w:trPr>
          <w:trHeight w:val="270"/>
          <w:tblCellSpacing w:w="15" w:type="dxa"/>
        </w:trPr>
        <w:tc>
          <w:tcPr>
            <w:tcW w:w="500" w:type="dxa"/>
            <w:shd w:val="clear" w:color="auto" w:fill="E0E0E0" w:themeFill="accent2" w:themeFillTint="66"/>
            <w:vAlign w:val="center"/>
          </w:tcPr>
          <w:p w:rsidR="00644DCC" w:rsidRPr="000B3EB2" w:rsidRDefault="00644DCC" w:rsidP="00450DE8">
            <w:pPr>
              <w:spacing w:after="0"/>
              <w:jc w:val="center"/>
              <w:rPr>
                <w:rFonts w:ascii="Sylfaen" w:hAnsi="Sylfaen" w:cs="Sylfaen"/>
                <w:b/>
                <w:noProof/>
                <w:sz w:val="20"/>
                <w:szCs w:val="20"/>
                <w:lang w:val="ru-RU"/>
              </w:rPr>
            </w:pPr>
            <w:r w:rsidRPr="000B3EB2">
              <w:rPr>
                <w:rFonts w:ascii="Sylfaen" w:hAnsi="Sylfaen" w:cs="Sylfaen"/>
                <w:b/>
                <w:noProof/>
                <w:sz w:val="20"/>
                <w:szCs w:val="20"/>
                <w:lang w:val="ru-RU"/>
              </w:rPr>
              <w:t>3</w:t>
            </w:r>
          </w:p>
        </w:tc>
        <w:tc>
          <w:tcPr>
            <w:tcW w:w="3300" w:type="dxa"/>
            <w:shd w:val="clear" w:color="auto" w:fill="E0E0E0" w:themeFill="accent2" w:themeFillTint="66"/>
            <w:vAlign w:val="center"/>
          </w:tcPr>
          <w:p w:rsidR="00644DCC" w:rsidRPr="000B3EB2" w:rsidRDefault="00644DCC" w:rsidP="00450DE8">
            <w:pPr>
              <w:spacing w:after="0"/>
              <w:rPr>
                <w:rFonts w:ascii="Sylfaen" w:hAnsi="Sylfaen" w:cs="Arial"/>
                <w:b/>
                <w:noProof/>
                <w:sz w:val="20"/>
                <w:szCs w:val="20"/>
                <w:lang w:val="ru-RU"/>
              </w:rPr>
            </w:pPr>
            <w:r w:rsidRPr="000B3EB2">
              <w:rPr>
                <w:rFonts w:ascii="Sylfaen" w:hAnsi="Sylfaen" w:cs="Arial"/>
                <w:b/>
                <w:noProof/>
                <w:sz w:val="20"/>
                <w:szCs w:val="20"/>
                <w:lang w:val="ru-RU"/>
              </w:rPr>
              <w:t>ევროპული აზროვნების ისტორია</w:t>
            </w:r>
          </w:p>
        </w:tc>
        <w:tc>
          <w:tcPr>
            <w:tcW w:w="1185" w:type="dxa"/>
          </w:tcPr>
          <w:p w:rsidR="00644DCC" w:rsidRPr="000B3EB2" w:rsidRDefault="00644DCC"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644DCC" w:rsidRPr="000B3EB2" w:rsidRDefault="00644DCC"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644DCC" w:rsidRPr="000B3EB2" w:rsidRDefault="00644DCC" w:rsidP="00450DE8">
            <w:pPr>
              <w:spacing w:after="0"/>
              <w:jc w:val="center"/>
              <w:rPr>
                <w:rFonts w:ascii="Sylfaen" w:hAnsi="Sylfaen"/>
                <w:noProof/>
                <w:sz w:val="20"/>
                <w:szCs w:val="20"/>
                <w:lang w:val="ru-RU"/>
              </w:rPr>
            </w:pPr>
          </w:p>
        </w:tc>
        <w:tc>
          <w:tcPr>
            <w:tcW w:w="1185" w:type="dxa"/>
          </w:tcPr>
          <w:p w:rsidR="00644DCC" w:rsidRPr="000B3EB2" w:rsidRDefault="00644DCC" w:rsidP="00450DE8">
            <w:pPr>
              <w:spacing w:after="0"/>
              <w:jc w:val="center"/>
              <w:rPr>
                <w:rFonts w:ascii="Sylfaen" w:hAnsi="Sylfaen"/>
                <w:noProof/>
                <w:sz w:val="20"/>
                <w:szCs w:val="20"/>
                <w:lang w:val="ru-RU"/>
              </w:rPr>
            </w:pPr>
          </w:p>
        </w:tc>
        <w:tc>
          <w:tcPr>
            <w:tcW w:w="1185" w:type="dxa"/>
          </w:tcPr>
          <w:p w:rsidR="00644DCC" w:rsidRPr="000B3EB2" w:rsidRDefault="00644DCC" w:rsidP="00450DE8">
            <w:pPr>
              <w:spacing w:after="0"/>
              <w:ind w:right="15"/>
              <w:jc w:val="center"/>
              <w:rPr>
                <w:rFonts w:ascii="Sylfaen" w:hAnsi="Sylfaen"/>
                <w:noProof/>
                <w:sz w:val="20"/>
                <w:szCs w:val="20"/>
                <w:lang w:val="ru-RU"/>
              </w:rPr>
            </w:pPr>
            <w:r w:rsidRPr="000B3EB2">
              <w:rPr>
                <w:rFonts w:ascii="Sylfaen" w:hAnsi="Sylfaen"/>
                <w:noProof/>
                <w:sz w:val="20"/>
                <w:szCs w:val="20"/>
                <w:lang w:val="ru-RU"/>
              </w:rPr>
              <w:t>X</w:t>
            </w:r>
          </w:p>
        </w:tc>
        <w:tc>
          <w:tcPr>
            <w:tcW w:w="1170" w:type="dxa"/>
          </w:tcPr>
          <w:p w:rsidR="00644DCC" w:rsidRPr="000B3EB2" w:rsidRDefault="00644DCC" w:rsidP="00450DE8">
            <w:pPr>
              <w:spacing w:after="0"/>
              <w:jc w:val="center"/>
              <w:rPr>
                <w:rFonts w:ascii="Sylfaen" w:hAnsi="Sylfaen"/>
                <w:noProof/>
                <w:sz w:val="20"/>
                <w:szCs w:val="20"/>
                <w:lang w:val="ru-RU"/>
              </w:rPr>
            </w:pPr>
          </w:p>
        </w:tc>
      </w:tr>
      <w:tr w:rsidR="005B0338" w:rsidRPr="000B3EB2" w:rsidTr="00450DE8">
        <w:trPr>
          <w:trHeight w:val="270"/>
          <w:tblCellSpacing w:w="15" w:type="dxa"/>
        </w:trPr>
        <w:tc>
          <w:tcPr>
            <w:tcW w:w="500" w:type="dxa"/>
            <w:shd w:val="clear" w:color="auto" w:fill="E0E0E0" w:themeFill="accent2" w:themeFillTint="66"/>
            <w:vAlign w:val="center"/>
          </w:tcPr>
          <w:p w:rsidR="00A75716" w:rsidRPr="000B3EB2" w:rsidRDefault="00F04A2B" w:rsidP="00450DE8">
            <w:pPr>
              <w:spacing w:after="0"/>
              <w:jc w:val="center"/>
              <w:rPr>
                <w:rFonts w:ascii="Sylfaen" w:hAnsi="Sylfaen" w:cs="Sylfaen"/>
                <w:b/>
                <w:noProof/>
                <w:sz w:val="20"/>
                <w:szCs w:val="20"/>
                <w:lang w:val="ru-RU"/>
              </w:rPr>
            </w:pPr>
            <w:r w:rsidRPr="000B3EB2">
              <w:rPr>
                <w:rFonts w:ascii="Sylfaen" w:hAnsi="Sylfaen" w:cs="Sylfaen"/>
                <w:b/>
                <w:noProof/>
                <w:sz w:val="20"/>
                <w:szCs w:val="20"/>
                <w:lang w:val="ru-RU"/>
              </w:rPr>
              <w:t>4</w:t>
            </w:r>
          </w:p>
        </w:tc>
        <w:tc>
          <w:tcPr>
            <w:tcW w:w="3300" w:type="dxa"/>
            <w:shd w:val="clear" w:color="auto" w:fill="E0E0E0" w:themeFill="accent2" w:themeFillTint="66"/>
            <w:vAlign w:val="center"/>
          </w:tcPr>
          <w:p w:rsidR="00A75716" w:rsidRPr="000B3EB2" w:rsidRDefault="00A75716" w:rsidP="00450DE8">
            <w:pPr>
              <w:spacing w:after="0"/>
              <w:rPr>
                <w:rFonts w:ascii="Sylfaen" w:hAnsi="Sylfaen" w:cs="Arial"/>
                <w:b/>
                <w:noProof/>
                <w:sz w:val="20"/>
                <w:szCs w:val="20"/>
                <w:lang w:val="ru-RU"/>
              </w:rPr>
            </w:pPr>
            <w:r w:rsidRPr="000B3EB2">
              <w:rPr>
                <w:rFonts w:ascii="Sylfaen" w:hAnsi="Sylfaen" w:cs="Arial"/>
                <w:b/>
                <w:noProof/>
                <w:sz w:val="20"/>
                <w:szCs w:val="20"/>
                <w:lang w:val="ru-RU"/>
              </w:rPr>
              <w:t>ევროპის ახალი და უახლესი ისტორია</w:t>
            </w:r>
          </w:p>
        </w:tc>
        <w:tc>
          <w:tcPr>
            <w:tcW w:w="1185" w:type="dxa"/>
          </w:tcPr>
          <w:p w:rsidR="00A75716" w:rsidRPr="000B3EB2" w:rsidRDefault="00A75716"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A75716" w:rsidRPr="000B3EB2" w:rsidRDefault="00A75716"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A75716" w:rsidRPr="000B3EB2" w:rsidRDefault="00F61F42"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A75716" w:rsidRPr="000B3EB2" w:rsidRDefault="00F61F42"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A75716" w:rsidRPr="000B3EB2" w:rsidRDefault="00F61F42" w:rsidP="00450DE8">
            <w:pPr>
              <w:spacing w:after="0"/>
              <w:ind w:right="15"/>
              <w:jc w:val="center"/>
              <w:rPr>
                <w:rFonts w:ascii="Sylfaen" w:hAnsi="Sylfaen"/>
                <w:noProof/>
                <w:sz w:val="20"/>
                <w:szCs w:val="20"/>
                <w:lang w:val="ru-RU"/>
              </w:rPr>
            </w:pPr>
            <w:r w:rsidRPr="000B3EB2">
              <w:rPr>
                <w:rFonts w:ascii="Sylfaen" w:hAnsi="Sylfaen"/>
                <w:noProof/>
                <w:sz w:val="20"/>
                <w:szCs w:val="20"/>
                <w:lang w:val="ru-RU"/>
              </w:rPr>
              <w:t>X</w:t>
            </w:r>
          </w:p>
        </w:tc>
        <w:tc>
          <w:tcPr>
            <w:tcW w:w="1170" w:type="dxa"/>
          </w:tcPr>
          <w:p w:rsidR="00A75716" w:rsidRPr="000B3EB2" w:rsidRDefault="00A75716"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r>
      <w:tr w:rsidR="005B0338" w:rsidRPr="000B3EB2" w:rsidTr="00450DE8">
        <w:trPr>
          <w:trHeight w:val="270"/>
          <w:tblCellSpacing w:w="15" w:type="dxa"/>
        </w:trPr>
        <w:tc>
          <w:tcPr>
            <w:tcW w:w="500" w:type="dxa"/>
            <w:shd w:val="clear" w:color="auto" w:fill="E0E0E0" w:themeFill="accent2" w:themeFillTint="66"/>
            <w:vAlign w:val="center"/>
          </w:tcPr>
          <w:p w:rsidR="003E4454" w:rsidRPr="000B3EB2" w:rsidRDefault="00F04A2B" w:rsidP="00450DE8">
            <w:pPr>
              <w:spacing w:after="0"/>
              <w:jc w:val="center"/>
              <w:rPr>
                <w:rFonts w:ascii="Sylfaen" w:hAnsi="Sylfaen" w:cs="Sylfaen"/>
                <w:b/>
                <w:noProof/>
                <w:sz w:val="20"/>
                <w:szCs w:val="20"/>
                <w:lang w:val="ru-RU"/>
              </w:rPr>
            </w:pPr>
            <w:r w:rsidRPr="000B3EB2">
              <w:rPr>
                <w:rFonts w:ascii="Sylfaen" w:hAnsi="Sylfaen" w:cs="Sylfaen"/>
                <w:b/>
                <w:noProof/>
                <w:sz w:val="20"/>
                <w:szCs w:val="20"/>
                <w:lang w:val="ru-RU"/>
              </w:rPr>
              <w:t>5</w:t>
            </w:r>
          </w:p>
        </w:tc>
        <w:tc>
          <w:tcPr>
            <w:tcW w:w="3300" w:type="dxa"/>
            <w:shd w:val="clear" w:color="auto" w:fill="E0E0E0" w:themeFill="accent2" w:themeFillTint="66"/>
            <w:vAlign w:val="center"/>
          </w:tcPr>
          <w:p w:rsidR="003E4454" w:rsidRPr="000B3EB2" w:rsidRDefault="005269AF" w:rsidP="00450DE8">
            <w:pPr>
              <w:spacing w:after="0"/>
              <w:rPr>
                <w:rFonts w:ascii="Sylfaen" w:hAnsi="Sylfaen" w:cs="Arial"/>
                <w:b/>
                <w:noProof/>
                <w:sz w:val="20"/>
                <w:szCs w:val="20"/>
                <w:lang w:val="ru-RU"/>
              </w:rPr>
            </w:pPr>
            <w:r w:rsidRPr="000B3EB2">
              <w:rPr>
                <w:rFonts w:ascii="Sylfaen" w:hAnsi="Sylfaen" w:cs="Arial"/>
                <w:b/>
                <w:noProof/>
                <w:sz w:val="20"/>
                <w:szCs w:val="20"/>
                <w:lang w:val="ru-RU"/>
              </w:rPr>
              <w:t>საერთაშორისო უსაფრთხოება და ევროპა</w:t>
            </w:r>
          </w:p>
        </w:tc>
        <w:tc>
          <w:tcPr>
            <w:tcW w:w="1185" w:type="dxa"/>
          </w:tcPr>
          <w:p w:rsidR="003E4454" w:rsidRPr="000B3EB2" w:rsidRDefault="003E4454"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3E4454" w:rsidRPr="000B3EB2" w:rsidRDefault="003E4454"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3E4454" w:rsidRPr="000B3EB2" w:rsidRDefault="00F61F42"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3E4454" w:rsidRPr="000B3EB2" w:rsidRDefault="00F61F42"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3E4454" w:rsidRPr="000B3EB2" w:rsidRDefault="005269AF" w:rsidP="00450DE8">
            <w:pPr>
              <w:spacing w:after="0"/>
              <w:ind w:right="15"/>
              <w:jc w:val="center"/>
              <w:rPr>
                <w:rFonts w:ascii="Sylfaen" w:hAnsi="Sylfaen"/>
                <w:noProof/>
                <w:sz w:val="20"/>
                <w:szCs w:val="20"/>
                <w:lang w:val="ru-RU"/>
              </w:rPr>
            </w:pPr>
            <w:r w:rsidRPr="000B3EB2">
              <w:rPr>
                <w:rFonts w:ascii="Sylfaen" w:hAnsi="Sylfaen"/>
                <w:noProof/>
                <w:sz w:val="20"/>
                <w:szCs w:val="20"/>
                <w:lang w:val="ru-RU"/>
              </w:rPr>
              <w:t>X</w:t>
            </w:r>
          </w:p>
        </w:tc>
        <w:tc>
          <w:tcPr>
            <w:tcW w:w="1170" w:type="dxa"/>
          </w:tcPr>
          <w:p w:rsidR="003E4454" w:rsidRPr="000B3EB2" w:rsidRDefault="003E4454"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r>
      <w:tr w:rsidR="005269AF" w:rsidRPr="000B3EB2" w:rsidTr="00450DE8">
        <w:trPr>
          <w:trHeight w:val="270"/>
          <w:tblCellSpacing w:w="15" w:type="dxa"/>
        </w:trPr>
        <w:tc>
          <w:tcPr>
            <w:tcW w:w="500" w:type="dxa"/>
            <w:shd w:val="clear" w:color="auto" w:fill="E0E0E0" w:themeFill="accent2" w:themeFillTint="66"/>
            <w:vAlign w:val="center"/>
          </w:tcPr>
          <w:p w:rsidR="005269AF" w:rsidRPr="000B3EB2" w:rsidRDefault="00F04A2B" w:rsidP="00450DE8">
            <w:pPr>
              <w:spacing w:after="0"/>
              <w:jc w:val="center"/>
              <w:rPr>
                <w:rFonts w:ascii="Sylfaen" w:hAnsi="Sylfaen" w:cs="Sylfaen"/>
                <w:b/>
                <w:noProof/>
                <w:sz w:val="20"/>
                <w:szCs w:val="20"/>
                <w:lang w:val="ru-RU"/>
              </w:rPr>
            </w:pPr>
            <w:r w:rsidRPr="000B3EB2">
              <w:rPr>
                <w:rFonts w:ascii="Sylfaen" w:hAnsi="Sylfaen" w:cs="Sylfaen"/>
                <w:b/>
                <w:noProof/>
                <w:sz w:val="20"/>
                <w:szCs w:val="20"/>
                <w:lang w:val="ru-RU"/>
              </w:rPr>
              <w:t>6</w:t>
            </w:r>
          </w:p>
        </w:tc>
        <w:tc>
          <w:tcPr>
            <w:tcW w:w="3300" w:type="dxa"/>
            <w:shd w:val="clear" w:color="auto" w:fill="E0E0E0" w:themeFill="accent2" w:themeFillTint="66"/>
            <w:vAlign w:val="center"/>
          </w:tcPr>
          <w:p w:rsidR="005269AF" w:rsidRPr="000B3EB2" w:rsidRDefault="005269AF" w:rsidP="00450DE8">
            <w:pPr>
              <w:spacing w:after="0"/>
              <w:rPr>
                <w:rFonts w:ascii="Sylfaen" w:hAnsi="Sylfaen" w:cs="Arial"/>
                <w:b/>
                <w:noProof/>
                <w:sz w:val="20"/>
                <w:szCs w:val="20"/>
                <w:lang w:val="ru-RU"/>
              </w:rPr>
            </w:pPr>
            <w:r w:rsidRPr="000B3EB2">
              <w:rPr>
                <w:rFonts w:ascii="Sylfaen" w:hAnsi="Sylfaen" w:cs="Arial"/>
                <w:b/>
                <w:noProof/>
                <w:sz w:val="20"/>
                <w:szCs w:val="20"/>
                <w:lang w:val="ru-RU"/>
              </w:rPr>
              <w:t>ენა და კულტურა</w:t>
            </w:r>
          </w:p>
        </w:tc>
        <w:tc>
          <w:tcPr>
            <w:tcW w:w="1185"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jc w:val="center"/>
              <w:rPr>
                <w:rFonts w:ascii="Sylfaen" w:hAnsi="Sylfaen"/>
                <w:noProof/>
                <w:sz w:val="20"/>
                <w:szCs w:val="20"/>
                <w:lang w:val="ru-RU"/>
              </w:rPr>
            </w:pPr>
          </w:p>
        </w:tc>
        <w:tc>
          <w:tcPr>
            <w:tcW w:w="1185"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ind w:right="15"/>
              <w:jc w:val="center"/>
              <w:rPr>
                <w:rFonts w:ascii="Sylfaen" w:hAnsi="Sylfaen"/>
                <w:noProof/>
                <w:sz w:val="20"/>
                <w:szCs w:val="20"/>
                <w:lang w:val="ru-RU"/>
              </w:rPr>
            </w:pPr>
          </w:p>
        </w:tc>
        <w:tc>
          <w:tcPr>
            <w:tcW w:w="1170"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r>
      <w:tr w:rsidR="005B0338" w:rsidRPr="000B3EB2" w:rsidTr="00450DE8">
        <w:trPr>
          <w:trHeight w:val="435"/>
          <w:tblCellSpacing w:w="15" w:type="dxa"/>
        </w:trPr>
        <w:tc>
          <w:tcPr>
            <w:tcW w:w="500" w:type="dxa"/>
            <w:shd w:val="clear" w:color="auto" w:fill="E0E0E0" w:themeFill="accent2" w:themeFillTint="66"/>
            <w:vAlign w:val="center"/>
          </w:tcPr>
          <w:p w:rsidR="003E4454" w:rsidRPr="000B3EB2" w:rsidRDefault="00F04A2B" w:rsidP="00450DE8">
            <w:pPr>
              <w:spacing w:after="0"/>
              <w:jc w:val="center"/>
              <w:rPr>
                <w:rFonts w:ascii="Sylfaen" w:hAnsi="Sylfaen" w:cs="Sylfaen"/>
                <w:b/>
                <w:noProof/>
                <w:sz w:val="20"/>
                <w:szCs w:val="20"/>
                <w:lang w:val="ru-RU"/>
              </w:rPr>
            </w:pPr>
            <w:r w:rsidRPr="000B3EB2">
              <w:rPr>
                <w:rFonts w:ascii="Sylfaen" w:hAnsi="Sylfaen" w:cs="Sylfaen"/>
                <w:b/>
                <w:noProof/>
                <w:sz w:val="20"/>
                <w:szCs w:val="20"/>
                <w:lang w:val="ru-RU"/>
              </w:rPr>
              <w:t>7</w:t>
            </w:r>
          </w:p>
        </w:tc>
        <w:tc>
          <w:tcPr>
            <w:tcW w:w="3300" w:type="dxa"/>
            <w:shd w:val="clear" w:color="auto" w:fill="E0E0E0" w:themeFill="accent2" w:themeFillTint="66"/>
            <w:vAlign w:val="center"/>
          </w:tcPr>
          <w:p w:rsidR="003E4454" w:rsidRPr="000B3EB2" w:rsidRDefault="003E4454" w:rsidP="00450DE8">
            <w:pPr>
              <w:spacing w:after="0"/>
              <w:rPr>
                <w:rFonts w:ascii="Sylfaen" w:hAnsi="Sylfaen" w:cs="Arial"/>
                <w:b/>
                <w:noProof/>
                <w:sz w:val="20"/>
                <w:szCs w:val="20"/>
                <w:lang w:val="ru-RU"/>
              </w:rPr>
            </w:pPr>
            <w:r w:rsidRPr="000B3EB2">
              <w:rPr>
                <w:rFonts w:ascii="Sylfaen" w:hAnsi="Sylfaen" w:cs="Arial"/>
                <w:b/>
                <w:noProof/>
                <w:sz w:val="20"/>
                <w:szCs w:val="20"/>
                <w:lang w:val="ru-RU"/>
              </w:rPr>
              <w:t>ტექსტის ლინგვისტური თეორია</w:t>
            </w:r>
          </w:p>
        </w:tc>
        <w:tc>
          <w:tcPr>
            <w:tcW w:w="1185" w:type="dxa"/>
          </w:tcPr>
          <w:p w:rsidR="003E4454" w:rsidRPr="000B3EB2" w:rsidRDefault="003E4454"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3E4454" w:rsidRPr="000B3EB2" w:rsidRDefault="003E4454"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3E4454" w:rsidRPr="000B3EB2" w:rsidRDefault="003E4454"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3E4454" w:rsidRPr="000B3EB2" w:rsidRDefault="00F61F42"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3E4454" w:rsidRPr="000B3EB2" w:rsidRDefault="003E4454" w:rsidP="00450DE8">
            <w:pPr>
              <w:spacing w:after="0"/>
              <w:ind w:right="15"/>
              <w:jc w:val="center"/>
              <w:rPr>
                <w:rFonts w:ascii="Sylfaen" w:hAnsi="Sylfaen"/>
                <w:noProof/>
                <w:sz w:val="20"/>
                <w:szCs w:val="20"/>
                <w:lang w:val="ru-RU"/>
              </w:rPr>
            </w:pPr>
          </w:p>
        </w:tc>
        <w:tc>
          <w:tcPr>
            <w:tcW w:w="1170" w:type="dxa"/>
          </w:tcPr>
          <w:p w:rsidR="003E4454" w:rsidRPr="000B3EB2" w:rsidRDefault="00F61F42"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r>
      <w:tr w:rsidR="005B0338" w:rsidRPr="000B3EB2" w:rsidTr="00450DE8">
        <w:trPr>
          <w:trHeight w:val="410"/>
          <w:tblCellSpacing w:w="15" w:type="dxa"/>
        </w:trPr>
        <w:tc>
          <w:tcPr>
            <w:tcW w:w="500" w:type="dxa"/>
            <w:shd w:val="clear" w:color="auto" w:fill="E0E0E0" w:themeFill="accent2" w:themeFillTint="66"/>
            <w:vAlign w:val="center"/>
          </w:tcPr>
          <w:p w:rsidR="003E4454" w:rsidRPr="000B3EB2" w:rsidRDefault="00F04A2B" w:rsidP="00450DE8">
            <w:pPr>
              <w:spacing w:after="0"/>
              <w:jc w:val="center"/>
              <w:rPr>
                <w:rFonts w:ascii="Sylfaen" w:hAnsi="Sylfaen" w:cs="Sylfaen"/>
                <w:b/>
                <w:noProof/>
                <w:sz w:val="20"/>
                <w:szCs w:val="20"/>
                <w:lang w:val="ru-RU"/>
              </w:rPr>
            </w:pPr>
            <w:r w:rsidRPr="000B3EB2">
              <w:rPr>
                <w:rFonts w:ascii="Sylfaen" w:hAnsi="Sylfaen" w:cs="Sylfaen"/>
                <w:b/>
                <w:noProof/>
                <w:sz w:val="20"/>
                <w:szCs w:val="20"/>
                <w:lang w:val="ru-RU"/>
              </w:rPr>
              <w:t>8</w:t>
            </w:r>
          </w:p>
        </w:tc>
        <w:tc>
          <w:tcPr>
            <w:tcW w:w="3300" w:type="dxa"/>
            <w:shd w:val="clear" w:color="auto" w:fill="E0E0E0" w:themeFill="accent2" w:themeFillTint="66"/>
            <w:vAlign w:val="center"/>
          </w:tcPr>
          <w:p w:rsidR="003E4454" w:rsidRPr="000B3EB2" w:rsidRDefault="003E4454" w:rsidP="00450DE8">
            <w:pPr>
              <w:spacing w:after="0"/>
              <w:rPr>
                <w:rFonts w:ascii="Sylfaen" w:hAnsi="Sylfaen" w:cs="Arial"/>
                <w:b/>
                <w:noProof/>
                <w:sz w:val="20"/>
                <w:szCs w:val="20"/>
                <w:lang w:val="ru-RU"/>
              </w:rPr>
            </w:pPr>
            <w:r w:rsidRPr="000B3EB2">
              <w:rPr>
                <w:rFonts w:ascii="Sylfaen" w:hAnsi="Sylfaen" w:cs="Arial"/>
                <w:b/>
                <w:noProof/>
                <w:sz w:val="20"/>
                <w:szCs w:val="20"/>
                <w:lang w:val="ru-RU"/>
              </w:rPr>
              <w:t>ქართულ–ევროპული ლიტერატურული ურთიერთობები</w:t>
            </w:r>
          </w:p>
        </w:tc>
        <w:tc>
          <w:tcPr>
            <w:tcW w:w="1185" w:type="dxa"/>
          </w:tcPr>
          <w:p w:rsidR="003E4454" w:rsidRPr="000B3EB2" w:rsidRDefault="003E4454"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3E4454" w:rsidRPr="000B3EB2" w:rsidRDefault="003E4454"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3E4454" w:rsidRPr="000B3EB2" w:rsidRDefault="003E4454"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3E4454" w:rsidRPr="000B3EB2" w:rsidRDefault="003E4454"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3E4454" w:rsidRPr="000B3EB2" w:rsidRDefault="003E4454" w:rsidP="00450DE8">
            <w:pPr>
              <w:spacing w:after="0"/>
              <w:ind w:right="15"/>
              <w:jc w:val="center"/>
              <w:rPr>
                <w:rFonts w:ascii="Sylfaen" w:hAnsi="Sylfaen"/>
                <w:noProof/>
                <w:sz w:val="20"/>
                <w:szCs w:val="20"/>
                <w:lang w:val="ru-RU"/>
              </w:rPr>
            </w:pPr>
            <w:r w:rsidRPr="000B3EB2">
              <w:rPr>
                <w:rFonts w:ascii="Sylfaen" w:hAnsi="Sylfaen"/>
                <w:noProof/>
                <w:sz w:val="20"/>
                <w:szCs w:val="20"/>
                <w:lang w:val="ru-RU"/>
              </w:rPr>
              <w:t>X</w:t>
            </w:r>
          </w:p>
        </w:tc>
        <w:tc>
          <w:tcPr>
            <w:tcW w:w="1170" w:type="dxa"/>
          </w:tcPr>
          <w:p w:rsidR="003E4454" w:rsidRPr="000B3EB2" w:rsidRDefault="003E4454"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r>
      <w:tr w:rsidR="005B0338" w:rsidRPr="000B3EB2" w:rsidTr="00450DE8">
        <w:trPr>
          <w:trHeight w:val="480"/>
          <w:tblCellSpacing w:w="15" w:type="dxa"/>
        </w:trPr>
        <w:tc>
          <w:tcPr>
            <w:tcW w:w="500" w:type="dxa"/>
            <w:shd w:val="clear" w:color="auto" w:fill="E0E0E0" w:themeFill="accent2" w:themeFillTint="66"/>
            <w:vAlign w:val="center"/>
          </w:tcPr>
          <w:p w:rsidR="005A6B15" w:rsidRPr="000B3EB2" w:rsidRDefault="00F04A2B" w:rsidP="00450DE8">
            <w:pPr>
              <w:spacing w:after="0"/>
              <w:jc w:val="center"/>
              <w:rPr>
                <w:rFonts w:ascii="Sylfaen" w:hAnsi="Sylfaen" w:cs="Sylfaen"/>
                <w:b/>
                <w:noProof/>
                <w:sz w:val="20"/>
                <w:szCs w:val="20"/>
                <w:lang w:val="ru-RU"/>
              </w:rPr>
            </w:pPr>
            <w:r w:rsidRPr="000B3EB2">
              <w:rPr>
                <w:rFonts w:ascii="Sylfaen" w:hAnsi="Sylfaen" w:cs="Sylfaen"/>
                <w:b/>
                <w:noProof/>
                <w:sz w:val="20"/>
                <w:szCs w:val="20"/>
                <w:lang w:val="ru-RU"/>
              </w:rPr>
              <w:t>9</w:t>
            </w:r>
          </w:p>
        </w:tc>
        <w:tc>
          <w:tcPr>
            <w:tcW w:w="3300" w:type="dxa"/>
            <w:shd w:val="clear" w:color="auto" w:fill="E0E0E0" w:themeFill="accent2" w:themeFillTint="66"/>
            <w:vAlign w:val="center"/>
          </w:tcPr>
          <w:p w:rsidR="005A6B15" w:rsidRPr="000B3EB2" w:rsidRDefault="005A6B15" w:rsidP="00450DE8">
            <w:pPr>
              <w:spacing w:after="0"/>
              <w:rPr>
                <w:rFonts w:ascii="Sylfaen" w:hAnsi="Sylfaen" w:cs="Arial"/>
                <w:b/>
                <w:noProof/>
                <w:sz w:val="20"/>
                <w:szCs w:val="20"/>
                <w:lang w:val="ru-RU"/>
              </w:rPr>
            </w:pPr>
            <w:r w:rsidRPr="000B3EB2">
              <w:rPr>
                <w:rFonts w:ascii="Sylfaen" w:hAnsi="Sylfaen" w:cs="Arial"/>
                <w:b/>
                <w:noProof/>
                <w:sz w:val="20"/>
                <w:szCs w:val="20"/>
                <w:lang w:val="ru-RU"/>
              </w:rPr>
              <w:t>ევროპული კულტურის ისტორია</w:t>
            </w:r>
          </w:p>
        </w:tc>
        <w:tc>
          <w:tcPr>
            <w:tcW w:w="1185" w:type="dxa"/>
          </w:tcPr>
          <w:p w:rsidR="005A6B15" w:rsidRPr="000B3EB2" w:rsidRDefault="005A6B15"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A6B15" w:rsidRPr="000B3EB2" w:rsidRDefault="005A6B15"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A6B15" w:rsidRPr="000B3EB2" w:rsidRDefault="005A6B15"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A6B15" w:rsidRPr="000B3EB2" w:rsidRDefault="005A6B15"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A6B15" w:rsidRPr="000B3EB2" w:rsidRDefault="005A6B15" w:rsidP="00450DE8">
            <w:pPr>
              <w:spacing w:after="0"/>
              <w:ind w:right="15"/>
              <w:jc w:val="center"/>
              <w:rPr>
                <w:rFonts w:ascii="Sylfaen" w:hAnsi="Sylfaen"/>
                <w:noProof/>
                <w:sz w:val="20"/>
                <w:szCs w:val="20"/>
                <w:lang w:val="ru-RU"/>
              </w:rPr>
            </w:pPr>
            <w:r w:rsidRPr="000B3EB2">
              <w:rPr>
                <w:rFonts w:ascii="Sylfaen" w:hAnsi="Sylfaen"/>
                <w:noProof/>
                <w:sz w:val="20"/>
                <w:szCs w:val="20"/>
                <w:lang w:val="ru-RU"/>
              </w:rPr>
              <w:t>X</w:t>
            </w:r>
          </w:p>
        </w:tc>
        <w:tc>
          <w:tcPr>
            <w:tcW w:w="1170" w:type="dxa"/>
          </w:tcPr>
          <w:p w:rsidR="005A6B15" w:rsidRPr="000B3EB2" w:rsidRDefault="005A6B15"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r>
      <w:tr w:rsidR="005B0338" w:rsidRPr="000B3EB2" w:rsidTr="00450DE8">
        <w:trPr>
          <w:trHeight w:val="375"/>
          <w:tblCellSpacing w:w="15" w:type="dxa"/>
        </w:trPr>
        <w:tc>
          <w:tcPr>
            <w:tcW w:w="500" w:type="dxa"/>
            <w:shd w:val="clear" w:color="auto" w:fill="E0E0E0" w:themeFill="accent2" w:themeFillTint="66"/>
            <w:vAlign w:val="center"/>
          </w:tcPr>
          <w:p w:rsidR="00644DCC" w:rsidRPr="000B3EB2" w:rsidRDefault="00F04A2B" w:rsidP="00450DE8">
            <w:pPr>
              <w:spacing w:after="0"/>
              <w:jc w:val="center"/>
              <w:rPr>
                <w:rFonts w:ascii="Sylfaen" w:hAnsi="Sylfaen" w:cs="Sylfaen"/>
                <w:b/>
                <w:noProof/>
                <w:sz w:val="20"/>
                <w:szCs w:val="20"/>
                <w:lang w:val="ru-RU"/>
              </w:rPr>
            </w:pPr>
            <w:r w:rsidRPr="000B3EB2">
              <w:rPr>
                <w:rFonts w:ascii="Sylfaen" w:hAnsi="Sylfaen" w:cs="Sylfaen"/>
                <w:b/>
                <w:noProof/>
                <w:sz w:val="20"/>
                <w:szCs w:val="20"/>
                <w:lang w:val="ru-RU"/>
              </w:rPr>
              <w:t>10</w:t>
            </w:r>
          </w:p>
        </w:tc>
        <w:tc>
          <w:tcPr>
            <w:tcW w:w="3300" w:type="dxa"/>
            <w:shd w:val="clear" w:color="auto" w:fill="E0E0E0" w:themeFill="accent2" w:themeFillTint="66"/>
            <w:vAlign w:val="center"/>
          </w:tcPr>
          <w:p w:rsidR="00644DCC" w:rsidRPr="000B3EB2" w:rsidRDefault="00644DCC" w:rsidP="00450DE8">
            <w:pPr>
              <w:spacing w:after="0"/>
              <w:jc w:val="both"/>
              <w:rPr>
                <w:rFonts w:ascii="Sylfaen" w:hAnsi="Sylfaen" w:cs="Sylfaen"/>
                <w:b/>
                <w:noProof/>
                <w:sz w:val="20"/>
                <w:szCs w:val="20"/>
                <w:lang w:val="ru-RU"/>
              </w:rPr>
            </w:pPr>
            <w:r w:rsidRPr="000B3EB2">
              <w:rPr>
                <w:rFonts w:ascii="Sylfaen" w:hAnsi="Sylfaen" w:cs="Arial"/>
                <w:b/>
                <w:noProof/>
                <w:sz w:val="20"/>
                <w:szCs w:val="20"/>
                <w:lang w:val="ru-RU"/>
              </w:rPr>
              <w:t>ხელოვნებათმცოდნეობის ისტორია და თეორია</w:t>
            </w:r>
          </w:p>
        </w:tc>
        <w:tc>
          <w:tcPr>
            <w:tcW w:w="1185" w:type="dxa"/>
          </w:tcPr>
          <w:p w:rsidR="00644DCC" w:rsidRPr="000B3EB2" w:rsidRDefault="00644DCC"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644DCC" w:rsidRPr="000B3EB2" w:rsidRDefault="00644DCC"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644DCC" w:rsidRPr="000B3EB2" w:rsidRDefault="00644DCC"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644DCC" w:rsidRPr="000B3EB2" w:rsidRDefault="00644DCC"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644DCC" w:rsidRPr="000B3EB2" w:rsidRDefault="00F61F42" w:rsidP="00450DE8">
            <w:pPr>
              <w:spacing w:after="0"/>
              <w:ind w:right="15"/>
              <w:jc w:val="center"/>
              <w:rPr>
                <w:rFonts w:ascii="Sylfaen" w:hAnsi="Sylfaen"/>
                <w:noProof/>
                <w:sz w:val="20"/>
                <w:szCs w:val="20"/>
                <w:lang w:val="ru-RU"/>
              </w:rPr>
            </w:pPr>
            <w:r w:rsidRPr="000B3EB2">
              <w:rPr>
                <w:rFonts w:ascii="Sylfaen" w:hAnsi="Sylfaen"/>
                <w:noProof/>
                <w:sz w:val="20"/>
                <w:szCs w:val="20"/>
                <w:lang w:val="ru-RU"/>
              </w:rPr>
              <w:t>X</w:t>
            </w:r>
          </w:p>
        </w:tc>
        <w:tc>
          <w:tcPr>
            <w:tcW w:w="1170" w:type="dxa"/>
          </w:tcPr>
          <w:p w:rsidR="00644DCC" w:rsidRPr="000B3EB2" w:rsidRDefault="00644DCC"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r>
      <w:tr w:rsidR="005B0338" w:rsidRPr="000B3EB2" w:rsidTr="00450DE8">
        <w:trPr>
          <w:trHeight w:val="375"/>
          <w:tblCellSpacing w:w="15" w:type="dxa"/>
        </w:trPr>
        <w:tc>
          <w:tcPr>
            <w:tcW w:w="500" w:type="dxa"/>
            <w:shd w:val="clear" w:color="auto" w:fill="E0E0E0" w:themeFill="accent2" w:themeFillTint="66"/>
            <w:vAlign w:val="center"/>
          </w:tcPr>
          <w:p w:rsidR="00A75716" w:rsidRPr="000B3EB2" w:rsidRDefault="00F04A2B" w:rsidP="00450DE8">
            <w:pPr>
              <w:spacing w:after="0"/>
              <w:jc w:val="center"/>
              <w:rPr>
                <w:rFonts w:ascii="Sylfaen" w:hAnsi="Sylfaen" w:cs="Sylfaen"/>
                <w:b/>
                <w:noProof/>
                <w:sz w:val="20"/>
                <w:szCs w:val="20"/>
                <w:lang w:val="ru-RU"/>
              </w:rPr>
            </w:pPr>
            <w:r w:rsidRPr="000B3EB2">
              <w:rPr>
                <w:rFonts w:ascii="Sylfaen" w:hAnsi="Sylfaen" w:cs="Sylfaen"/>
                <w:b/>
                <w:noProof/>
                <w:sz w:val="20"/>
                <w:szCs w:val="20"/>
                <w:lang w:val="ru-RU"/>
              </w:rPr>
              <w:t>11</w:t>
            </w:r>
          </w:p>
        </w:tc>
        <w:tc>
          <w:tcPr>
            <w:tcW w:w="3300" w:type="dxa"/>
            <w:shd w:val="clear" w:color="auto" w:fill="E0E0E0" w:themeFill="accent2" w:themeFillTint="66"/>
            <w:vAlign w:val="center"/>
          </w:tcPr>
          <w:p w:rsidR="00A75716" w:rsidRPr="000B3EB2" w:rsidRDefault="00A75716" w:rsidP="00450DE8">
            <w:pPr>
              <w:spacing w:after="0"/>
              <w:rPr>
                <w:rFonts w:ascii="Sylfaen" w:hAnsi="Sylfaen" w:cs="Arial"/>
                <w:b/>
                <w:noProof/>
                <w:sz w:val="20"/>
                <w:szCs w:val="20"/>
                <w:lang w:val="ru-RU"/>
              </w:rPr>
            </w:pPr>
            <w:r w:rsidRPr="000B3EB2">
              <w:rPr>
                <w:rFonts w:ascii="Sylfaen" w:hAnsi="Sylfaen" w:cs="Arial"/>
                <w:b/>
                <w:noProof/>
                <w:sz w:val="20"/>
                <w:szCs w:val="20"/>
                <w:lang w:val="ru-RU"/>
              </w:rPr>
              <w:t xml:space="preserve">ევროინტეგრაციის </w:t>
            </w:r>
            <w:r w:rsidR="00201FF1" w:rsidRPr="000B3EB2">
              <w:rPr>
                <w:rFonts w:ascii="Sylfaen" w:hAnsi="Sylfaen" w:cs="Arial"/>
                <w:b/>
                <w:noProof/>
                <w:sz w:val="20"/>
                <w:szCs w:val="20"/>
                <w:lang w:val="ru-RU"/>
              </w:rPr>
              <w:t>ძირითადი ასპექტები</w:t>
            </w:r>
          </w:p>
        </w:tc>
        <w:tc>
          <w:tcPr>
            <w:tcW w:w="1185" w:type="dxa"/>
          </w:tcPr>
          <w:p w:rsidR="00A75716" w:rsidRPr="000B3EB2" w:rsidRDefault="00A75716"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A75716" w:rsidRPr="000B3EB2" w:rsidRDefault="00A75716"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A75716" w:rsidRPr="000B3EB2" w:rsidRDefault="00A75716" w:rsidP="00450DE8">
            <w:pPr>
              <w:spacing w:after="0"/>
              <w:jc w:val="center"/>
              <w:rPr>
                <w:rFonts w:ascii="Sylfaen" w:hAnsi="Sylfaen"/>
                <w:noProof/>
                <w:sz w:val="20"/>
                <w:szCs w:val="20"/>
                <w:lang w:val="ru-RU"/>
              </w:rPr>
            </w:pPr>
          </w:p>
        </w:tc>
        <w:tc>
          <w:tcPr>
            <w:tcW w:w="1185" w:type="dxa"/>
          </w:tcPr>
          <w:p w:rsidR="00A75716" w:rsidRPr="000B3EB2" w:rsidRDefault="00A75716" w:rsidP="00450DE8">
            <w:pPr>
              <w:spacing w:after="0"/>
              <w:jc w:val="center"/>
              <w:rPr>
                <w:rFonts w:ascii="Sylfaen" w:hAnsi="Sylfaen"/>
                <w:noProof/>
                <w:sz w:val="20"/>
                <w:szCs w:val="20"/>
                <w:lang w:val="ru-RU"/>
              </w:rPr>
            </w:pPr>
          </w:p>
        </w:tc>
        <w:tc>
          <w:tcPr>
            <w:tcW w:w="1185" w:type="dxa"/>
          </w:tcPr>
          <w:p w:rsidR="00A75716" w:rsidRPr="000B3EB2" w:rsidRDefault="00A75716" w:rsidP="00450DE8">
            <w:pPr>
              <w:spacing w:after="0"/>
              <w:ind w:right="15"/>
              <w:jc w:val="center"/>
              <w:rPr>
                <w:rFonts w:ascii="Sylfaen" w:hAnsi="Sylfaen"/>
                <w:noProof/>
                <w:sz w:val="20"/>
                <w:szCs w:val="20"/>
                <w:lang w:val="ru-RU"/>
              </w:rPr>
            </w:pPr>
          </w:p>
        </w:tc>
        <w:tc>
          <w:tcPr>
            <w:tcW w:w="1170" w:type="dxa"/>
          </w:tcPr>
          <w:p w:rsidR="00A75716" w:rsidRPr="000B3EB2" w:rsidRDefault="00A75716"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r>
      <w:tr w:rsidR="005B0338" w:rsidRPr="000B3EB2" w:rsidTr="00450DE8">
        <w:trPr>
          <w:trHeight w:val="375"/>
          <w:tblCellSpacing w:w="15" w:type="dxa"/>
        </w:trPr>
        <w:tc>
          <w:tcPr>
            <w:tcW w:w="500" w:type="dxa"/>
            <w:shd w:val="clear" w:color="auto" w:fill="E0E0E0" w:themeFill="accent2" w:themeFillTint="66"/>
            <w:vAlign w:val="center"/>
          </w:tcPr>
          <w:p w:rsidR="005A6B15" w:rsidRPr="000B3EB2" w:rsidRDefault="00F04A2B" w:rsidP="00450DE8">
            <w:pPr>
              <w:spacing w:after="0"/>
              <w:jc w:val="center"/>
              <w:rPr>
                <w:rFonts w:ascii="Sylfaen" w:hAnsi="Sylfaen" w:cs="Sylfaen"/>
                <w:b/>
                <w:noProof/>
                <w:sz w:val="20"/>
                <w:szCs w:val="20"/>
                <w:lang w:val="ru-RU"/>
              </w:rPr>
            </w:pPr>
            <w:r w:rsidRPr="000B3EB2">
              <w:rPr>
                <w:rFonts w:ascii="Sylfaen" w:hAnsi="Sylfaen" w:cs="Sylfaen"/>
                <w:b/>
                <w:noProof/>
                <w:sz w:val="20"/>
                <w:szCs w:val="20"/>
                <w:lang w:val="ru-RU"/>
              </w:rPr>
              <w:t>12</w:t>
            </w:r>
          </w:p>
        </w:tc>
        <w:tc>
          <w:tcPr>
            <w:tcW w:w="3300" w:type="dxa"/>
            <w:shd w:val="clear" w:color="auto" w:fill="E0E0E0" w:themeFill="accent2" w:themeFillTint="66"/>
            <w:vAlign w:val="center"/>
          </w:tcPr>
          <w:p w:rsidR="005A6B15" w:rsidRPr="000B3EB2" w:rsidRDefault="005A6B15" w:rsidP="00450DE8">
            <w:pPr>
              <w:spacing w:after="0"/>
              <w:rPr>
                <w:rFonts w:ascii="Sylfaen" w:hAnsi="Sylfaen" w:cs="Arial"/>
                <w:b/>
                <w:noProof/>
                <w:sz w:val="20"/>
                <w:szCs w:val="20"/>
                <w:lang w:val="ru-RU"/>
              </w:rPr>
            </w:pPr>
            <w:r w:rsidRPr="000B3EB2">
              <w:rPr>
                <w:rFonts w:ascii="Sylfaen" w:hAnsi="Sylfaen" w:cs="Arial"/>
                <w:b/>
                <w:noProof/>
                <w:sz w:val="20"/>
                <w:szCs w:val="20"/>
                <w:lang w:val="ru-RU"/>
              </w:rPr>
              <w:t>ევროპის ეკონომიკური ინტეგრაცია</w:t>
            </w:r>
          </w:p>
        </w:tc>
        <w:tc>
          <w:tcPr>
            <w:tcW w:w="1185" w:type="dxa"/>
          </w:tcPr>
          <w:p w:rsidR="005A6B15" w:rsidRPr="000B3EB2" w:rsidRDefault="005A6B15"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A6B15" w:rsidRPr="000B3EB2" w:rsidRDefault="005A6B15"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A6B15" w:rsidRPr="000B3EB2" w:rsidRDefault="005A6B15"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A6B15" w:rsidRPr="000B3EB2" w:rsidRDefault="005A6B15"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A6B15" w:rsidRPr="000B3EB2" w:rsidRDefault="005A6B15" w:rsidP="00450DE8">
            <w:pPr>
              <w:spacing w:after="0"/>
              <w:ind w:right="15"/>
              <w:jc w:val="center"/>
              <w:rPr>
                <w:rFonts w:ascii="Sylfaen" w:hAnsi="Sylfaen"/>
                <w:noProof/>
                <w:sz w:val="20"/>
                <w:szCs w:val="20"/>
                <w:lang w:val="ru-RU"/>
              </w:rPr>
            </w:pPr>
            <w:r w:rsidRPr="000B3EB2">
              <w:rPr>
                <w:rFonts w:ascii="Sylfaen" w:hAnsi="Sylfaen"/>
                <w:noProof/>
                <w:sz w:val="20"/>
                <w:szCs w:val="20"/>
                <w:lang w:val="ru-RU"/>
              </w:rPr>
              <w:t>X</w:t>
            </w:r>
          </w:p>
        </w:tc>
        <w:tc>
          <w:tcPr>
            <w:tcW w:w="1170" w:type="dxa"/>
          </w:tcPr>
          <w:p w:rsidR="005A6B15" w:rsidRPr="000B3EB2" w:rsidRDefault="005A6B15"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r>
      <w:tr w:rsidR="005B0338" w:rsidRPr="000B3EB2" w:rsidTr="00450DE8">
        <w:trPr>
          <w:trHeight w:val="375"/>
          <w:tblCellSpacing w:w="15" w:type="dxa"/>
        </w:trPr>
        <w:tc>
          <w:tcPr>
            <w:tcW w:w="500" w:type="dxa"/>
            <w:shd w:val="clear" w:color="auto" w:fill="E0E0E0" w:themeFill="accent2" w:themeFillTint="66"/>
            <w:vAlign w:val="center"/>
          </w:tcPr>
          <w:p w:rsidR="005A6B15" w:rsidRPr="000B3EB2" w:rsidRDefault="00F04A2B" w:rsidP="00450DE8">
            <w:pPr>
              <w:spacing w:after="0"/>
              <w:jc w:val="center"/>
              <w:rPr>
                <w:rFonts w:ascii="Sylfaen" w:hAnsi="Sylfaen" w:cs="Sylfaen"/>
                <w:b/>
                <w:noProof/>
                <w:sz w:val="20"/>
                <w:szCs w:val="20"/>
                <w:lang w:val="ru-RU"/>
              </w:rPr>
            </w:pPr>
            <w:r w:rsidRPr="000B3EB2">
              <w:rPr>
                <w:rFonts w:ascii="Sylfaen" w:hAnsi="Sylfaen" w:cs="Sylfaen"/>
                <w:b/>
                <w:noProof/>
                <w:sz w:val="20"/>
                <w:szCs w:val="20"/>
                <w:lang w:val="ru-RU"/>
              </w:rPr>
              <w:t>13</w:t>
            </w:r>
          </w:p>
        </w:tc>
        <w:tc>
          <w:tcPr>
            <w:tcW w:w="3300" w:type="dxa"/>
            <w:shd w:val="clear" w:color="auto" w:fill="E0E0E0" w:themeFill="accent2" w:themeFillTint="66"/>
            <w:vAlign w:val="center"/>
          </w:tcPr>
          <w:p w:rsidR="005A6B15" w:rsidRPr="000B3EB2" w:rsidRDefault="005A6B15" w:rsidP="00450DE8">
            <w:pPr>
              <w:spacing w:after="0"/>
              <w:rPr>
                <w:rFonts w:ascii="Sylfaen" w:hAnsi="Sylfaen" w:cs="Arial"/>
                <w:b/>
                <w:noProof/>
                <w:sz w:val="20"/>
                <w:szCs w:val="20"/>
                <w:lang w:val="ru-RU"/>
              </w:rPr>
            </w:pPr>
            <w:r w:rsidRPr="000B3EB2">
              <w:rPr>
                <w:rFonts w:ascii="Sylfaen" w:hAnsi="Sylfaen" w:cs="Arial"/>
                <w:b/>
                <w:noProof/>
                <w:sz w:val="20"/>
                <w:szCs w:val="20"/>
                <w:lang w:val="ru-RU"/>
              </w:rPr>
              <w:t>ევროკავშირი და სამხრეთკავკასიის ქვეყნები</w:t>
            </w:r>
          </w:p>
        </w:tc>
        <w:tc>
          <w:tcPr>
            <w:tcW w:w="1185" w:type="dxa"/>
          </w:tcPr>
          <w:p w:rsidR="005A6B15" w:rsidRPr="000B3EB2" w:rsidRDefault="005A6B15"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A6B15" w:rsidRPr="000B3EB2" w:rsidRDefault="005A6B15"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A6B15" w:rsidRPr="000B3EB2" w:rsidRDefault="00F61F42"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A6B15" w:rsidRPr="000B3EB2" w:rsidRDefault="00F61F42"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A6B15" w:rsidRPr="000B3EB2" w:rsidRDefault="005A6B15" w:rsidP="00450DE8">
            <w:pPr>
              <w:spacing w:after="0"/>
              <w:ind w:right="15"/>
              <w:jc w:val="center"/>
              <w:rPr>
                <w:rFonts w:ascii="Sylfaen" w:hAnsi="Sylfaen"/>
                <w:noProof/>
                <w:sz w:val="20"/>
                <w:szCs w:val="20"/>
                <w:lang w:val="ru-RU"/>
              </w:rPr>
            </w:pPr>
            <w:r w:rsidRPr="000B3EB2">
              <w:rPr>
                <w:rFonts w:ascii="Sylfaen" w:hAnsi="Sylfaen"/>
                <w:noProof/>
                <w:sz w:val="20"/>
                <w:szCs w:val="20"/>
                <w:lang w:val="ru-RU"/>
              </w:rPr>
              <w:t>X</w:t>
            </w:r>
          </w:p>
        </w:tc>
        <w:tc>
          <w:tcPr>
            <w:tcW w:w="1170" w:type="dxa"/>
          </w:tcPr>
          <w:p w:rsidR="005A6B15" w:rsidRPr="000B3EB2" w:rsidRDefault="005A6B15"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r>
      <w:tr w:rsidR="005B0338" w:rsidRPr="000B3EB2" w:rsidTr="00450DE8">
        <w:trPr>
          <w:trHeight w:val="375"/>
          <w:tblCellSpacing w:w="15" w:type="dxa"/>
        </w:trPr>
        <w:tc>
          <w:tcPr>
            <w:tcW w:w="500" w:type="dxa"/>
            <w:shd w:val="clear" w:color="auto" w:fill="E0E0E0" w:themeFill="accent2" w:themeFillTint="66"/>
          </w:tcPr>
          <w:p w:rsidR="005A6B15" w:rsidRPr="000B3EB2" w:rsidRDefault="00F04A2B" w:rsidP="00450DE8">
            <w:pPr>
              <w:spacing w:after="0"/>
              <w:jc w:val="center"/>
              <w:rPr>
                <w:rFonts w:ascii="Sylfaen" w:hAnsi="Sylfaen"/>
                <w:b/>
                <w:noProof/>
                <w:sz w:val="20"/>
                <w:szCs w:val="20"/>
                <w:lang w:val="ru-RU"/>
              </w:rPr>
            </w:pPr>
            <w:r w:rsidRPr="000B3EB2">
              <w:rPr>
                <w:rFonts w:ascii="Sylfaen" w:hAnsi="Sylfaen"/>
                <w:b/>
                <w:noProof/>
                <w:sz w:val="20"/>
                <w:szCs w:val="20"/>
                <w:lang w:val="ru-RU"/>
              </w:rPr>
              <w:t>14</w:t>
            </w:r>
          </w:p>
        </w:tc>
        <w:tc>
          <w:tcPr>
            <w:tcW w:w="3300" w:type="dxa"/>
            <w:shd w:val="clear" w:color="auto" w:fill="E0E0E0" w:themeFill="accent2" w:themeFillTint="66"/>
            <w:vAlign w:val="center"/>
          </w:tcPr>
          <w:p w:rsidR="005A6B15" w:rsidRPr="000B3EB2" w:rsidRDefault="005269AF" w:rsidP="00450DE8">
            <w:pPr>
              <w:spacing w:after="0"/>
              <w:rPr>
                <w:rFonts w:ascii="Sylfaen" w:hAnsi="Sylfaen" w:cs="Arial"/>
                <w:b/>
                <w:noProof/>
                <w:sz w:val="20"/>
                <w:szCs w:val="20"/>
                <w:lang w:val="ru-RU"/>
              </w:rPr>
            </w:pPr>
            <w:r w:rsidRPr="000B3EB2">
              <w:rPr>
                <w:rFonts w:ascii="Sylfaen" w:hAnsi="Sylfaen" w:cs="Arial"/>
                <w:b/>
                <w:noProof/>
                <w:sz w:val="20"/>
                <w:szCs w:val="20"/>
                <w:lang w:val="ru-RU"/>
              </w:rPr>
              <w:t>საერთაშორისო და რეგიონული ორგანიზაციები</w:t>
            </w:r>
          </w:p>
        </w:tc>
        <w:tc>
          <w:tcPr>
            <w:tcW w:w="1185" w:type="dxa"/>
          </w:tcPr>
          <w:p w:rsidR="005A6B15" w:rsidRPr="000B3EB2" w:rsidRDefault="005A6B15"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A6B15" w:rsidRPr="000B3EB2" w:rsidRDefault="005A6B15"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A6B15" w:rsidRPr="000B3EB2" w:rsidRDefault="005A6B15"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A6B15" w:rsidRPr="000B3EB2" w:rsidRDefault="005A6B15" w:rsidP="00450DE8">
            <w:pPr>
              <w:spacing w:after="0"/>
              <w:jc w:val="center"/>
              <w:rPr>
                <w:rFonts w:ascii="Sylfaen" w:hAnsi="Sylfaen"/>
                <w:noProof/>
                <w:sz w:val="20"/>
                <w:szCs w:val="20"/>
                <w:lang w:val="ru-RU"/>
              </w:rPr>
            </w:pPr>
          </w:p>
        </w:tc>
        <w:tc>
          <w:tcPr>
            <w:tcW w:w="1185" w:type="dxa"/>
          </w:tcPr>
          <w:p w:rsidR="005A6B15" w:rsidRPr="000B3EB2" w:rsidRDefault="005A6B15" w:rsidP="00450DE8">
            <w:pPr>
              <w:spacing w:after="0"/>
              <w:ind w:right="15"/>
              <w:jc w:val="center"/>
              <w:rPr>
                <w:rFonts w:ascii="Sylfaen" w:hAnsi="Sylfaen"/>
                <w:noProof/>
                <w:sz w:val="20"/>
                <w:szCs w:val="20"/>
                <w:lang w:val="ru-RU"/>
              </w:rPr>
            </w:pPr>
          </w:p>
        </w:tc>
        <w:tc>
          <w:tcPr>
            <w:tcW w:w="1170" w:type="dxa"/>
          </w:tcPr>
          <w:p w:rsidR="005A6B15" w:rsidRPr="000B3EB2" w:rsidRDefault="005A6B15" w:rsidP="00450DE8">
            <w:pPr>
              <w:spacing w:after="0"/>
              <w:jc w:val="center"/>
              <w:rPr>
                <w:rFonts w:ascii="Sylfaen" w:hAnsi="Sylfaen"/>
                <w:noProof/>
                <w:sz w:val="20"/>
                <w:szCs w:val="20"/>
                <w:lang w:val="ru-RU"/>
              </w:rPr>
            </w:pPr>
          </w:p>
        </w:tc>
      </w:tr>
      <w:tr w:rsidR="005B0338" w:rsidRPr="000B3EB2" w:rsidTr="00450DE8">
        <w:trPr>
          <w:trHeight w:val="375"/>
          <w:tblCellSpacing w:w="15" w:type="dxa"/>
        </w:trPr>
        <w:tc>
          <w:tcPr>
            <w:tcW w:w="500" w:type="dxa"/>
            <w:shd w:val="clear" w:color="auto" w:fill="E0E0E0" w:themeFill="accent2" w:themeFillTint="66"/>
          </w:tcPr>
          <w:p w:rsidR="005A6B15" w:rsidRPr="000B3EB2" w:rsidRDefault="00F04A2B" w:rsidP="00450DE8">
            <w:pPr>
              <w:spacing w:after="0"/>
              <w:jc w:val="center"/>
              <w:rPr>
                <w:rFonts w:ascii="Sylfaen" w:hAnsi="Sylfaen"/>
                <w:b/>
                <w:noProof/>
                <w:sz w:val="20"/>
                <w:szCs w:val="20"/>
                <w:lang w:val="ru-RU"/>
              </w:rPr>
            </w:pPr>
            <w:r w:rsidRPr="000B3EB2">
              <w:rPr>
                <w:rFonts w:ascii="Sylfaen" w:hAnsi="Sylfaen"/>
                <w:b/>
                <w:noProof/>
                <w:sz w:val="20"/>
                <w:szCs w:val="20"/>
                <w:lang w:val="ru-RU"/>
              </w:rPr>
              <w:t>15</w:t>
            </w:r>
          </w:p>
        </w:tc>
        <w:tc>
          <w:tcPr>
            <w:tcW w:w="3300" w:type="dxa"/>
            <w:shd w:val="clear" w:color="auto" w:fill="E0E0E0" w:themeFill="accent2" w:themeFillTint="66"/>
            <w:vAlign w:val="center"/>
          </w:tcPr>
          <w:p w:rsidR="005A6B15" w:rsidRPr="000B3EB2" w:rsidRDefault="005A6B15" w:rsidP="00450DE8">
            <w:pPr>
              <w:spacing w:after="0"/>
              <w:rPr>
                <w:rFonts w:ascii="Sylfaen" w:hAnsi="Sylfaen" w:cs="Arial"/>
                <w:b/>
                <w:noProof/>
                <w:sz w:val="20"/>
                <w:szCs w:val="20"/>
                <w:lang w:val="ru-RU"/>
              </w:rPr>
            </w:pPr>
            <w:r w:rsidRPr="000B3EB2">
              <w:rPr>
                <w:rFonts w:ascii="Sylfaen" w:hAnsi="Sylfaen" w:cs="Arial"/>
                <w:b/>
                <w:noProof/>
                <w:sz w:val="20"/>
                <w:szCs w:val="20"/>
                <w:lang w:val="ru-RU"/>
              </w:rPr>
              <w:t>ევროპის რეგიონები და რეგიონული პოლიტიკა</w:t>
            </w:r>
          </w:p>
        </w:tc>
        <w:tc>
          <w:tcPr>
            <w:tcW w:w="1185" w:type="dxa"/>
          </w:tcPr>
          <w:p w:rsidR="005A6B15" w:rsidRPr="000B3EB2" w:rsidRDefault="005A6B15"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A6B15" w:rsidRPr="000B3EB2" w:rsidRDefault="005A6B15"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A6B15" w:rsidRPr="000B3EB2" w:rsidRDefault="005A6B15"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A6B15" w:rsidRPr="000B3EB2" w:rsidRDefault="005A6B15"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A6B15" w:rsidRPr="000B3EB2" w:rsidRDefault="005A6B15" w:rsidP="00450DE8">
            <w:pPr>
              <w:spacing w:after="0"/>
              <w:ind w:right="15"/>
              <w:jc w:val="center"/>
              <w:rPr>
                <w:rFonts w:ascii="Sylfaen" w:hAnsi="Sylfaen"/>
                <w:noProof/>
                <w:sz w:val="20"/>
                <w:szCs w:val="20"/>
                <w:lang w:val="ru-RU"/>
              </w:rPr>
            </w:pPr>
            <w:r w:rsidRPr="000B3EB2">
              <w:rPr>
                <w:rFonts w:ascii="Sylfaen" w:hAnsi="Sylfaen"/>
                <w:noProof/>
                <w:sz w:val="20"/>
                <w:szCs w:val="20"/>
                <w:lang w:val="ru-RU"/>
              </w:rPr>
              <w:t>X</w:t>
            </w:r>
          </w:p>
        </w:tc>
        <w:tc>
          <w:tcPr>
            <w:tcW w:w="1170" w:type="dxa"/>
          </w:tcPr>
          <w:p w:rsidR="005A6B15" w:rsidRPr="000B3EB2" w:rsidRDefault="005A6B15"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r>
      <w:tr w:rsidR="005B0338" w:rsidRPr="000B3EB2" w:rsidTr="00450DE8">
        <w:trPr>
          <w:trHeight w:val="375"/>
          <w:tblCellSpacing w:w="15" w:type="dxa"/>
        </w:trPr>
        <w:tc>
          <w:tcPr>
            <w:tcW w:w="500" w:type="dxa"/>
            <w:shd w:val="clear" w:color="auto" w:fill="E0E0E0" w:themeFill="accent2" w:themeFillTint="66"/>
          </w:tcPr>
          <w:p w:rsidR="005A6B15" w:rsidRPr="000B3EB2" w:rsidRDefault="00F04A2B" w:rsidP="00450DE8">
            <w:pPr>
              <w:spacing w:after="0"/>
              <w:jc w:val="center"/>
              <w:rPr>
                <w:rFonts w:ascii="Sylfaen" w:hAnsi="Sylfaen"/>
                <w:b/>
                <w:noProof/>
                <w:sz w:val="20"/>
                <w:szCs w:val="20"/>
                <w:lang w:val="ru-RU"/>
              </w:rPr>
            </w:pPr>
            <w:r w:rsidRPr="000B3EB2">
              <w:rPr>
                <w:rFonts w:ascii="Sylfaen" w:hAnsi="Sylfaen"/>
                <w:b/>
                <w:noProof/>
                <w:sz w:val="20"/>
                <w:szCs w:val="20"/>
                <w:lang w:val="ru-RU"/>
              </w:rPr>
              <w:t>16</w:t>
            </w:r>
          </w:p>
        </w:tc>
        <w:tc>
          <w:tcPr>
            <w:tcW w:w="3300" w:type="dxa"/>
            <w:shd w:val="clear" w:color="auto" w:fill="E0E0E0" w:themeFill="accent2" w:themeFillTint="66"/>
            <w:vAlign w:val="center"/>
          </w:tcPr>
          <w:p w:rsidR="005A6B15" w:rsidRPr="000B3EB2" w:rsidRDefault="005A6B15" w:rsidP="00450DE8">
            <w:pPr>
              <w:spacing w:after="0"/>
              <w:rPr>
                <w:rFonts w:ascii="Sylfaen" w:hAnsi="Sylfaen" w:cs="Arial"/>
                <w:b/>
                <w:noProof/>
                <w:sz w:val="20"/>
                <w:szCs w:val="20"/>
                <w:lang w:val="ru-RU"/>
              </w:rPr>
            </w:pPr>
            <w:r w:rsidRPr="000B3EB2">
              <w:rPr>
                <w:rFonts w:ascii="Sylfaen" w:hAnsi="Sylfaen" w:cs="Arial"/>
                <w:b/>
                <w:noProof/>
                <w:sz w:val="20"/>
                <w:szCs w:val="20"/>
                <w:lang w:val="ru-RU"/>
              </w:rPr>
              <w:t>პოლიტიკური იდეოლოგიები და ევროპა</w:t>
            </w:r>
          </w:p>
        </w:tc>
        <w:tc>
          <w:tcPr>
            <w:tcW w:w="1185" w:type="dxa"/>
          </w:tcPr>
          <w:p w:rsidR="005A6B15" w:rsidRPr="000B3EB2" w:rsidRDefault="005A6B15"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A6B15" w:rsidRPr="000B3EB2" w:rsidRDefault="005A6B15"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A6B15" w:rsidRPr="000B3EB2" w:rsidRDefault="005A6B15"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A6B15" w:rsidRPr="000B3EB2" w:rsidRDefault="005A6B15"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A6B15" w:rsidRPr="000B3EB2" w:rsidRDefault="005A6B15" w:rsidP="00450DE8">
            <w:pPr>
              <w:spacing w:after="0"/>
              <w:ind w:right="15"/>
              <w:jc w:val="center"/>
              <w:rPr>
                <w:rFonts w:ascii="Sylfaen" w:hAnsi="Sylfaen"/>
                <w:noProof/>
                <w:sz w:val="20"/>
                <w:szCs w:val="20"/>
                <w:lang w:val="ru-RU"/>
              </w:rPr>
            </w:pPr>
            <w:r w:rsidRPr="000B3EB2">
              <w:rPr>
                <w:rFonts w:ascii="Sylfaen" w:hAnsi="Sylfaen"/>
                <w:noProof/>
                <w:sz w:val="20"/>
                <w:szCs w:val="20"/>
                <w:lang w:val="ru-RU"/>
              </w:rPr>
              <w:t>X</w:t>
            </w:r>
          </w:p>
        </w:tc>
        <w:tc>
          <w:tcPr>
            <w:tcW w:w="1170" w:type="dxa"/>
          </w:tcPr>
          <w:p w:rsidR="005A6B15" w:rsidRPr="000B3EB2" w:rsidRDefault="005A6B15"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r>
      <w:tr w:rsidR="005B0338" w:rsidRPr="000B3EB2" w:rsidTr="00450DE8">
        <w:trPr>
          <w:trHeight w:val="375"/>
          <w:tblCellSpacing w:w="15" w:type="dxa"/>
        </w:trPr>
        <w:tc>
          <w:tcPr>
            <w:tcW w:w="500" w:type="dxa"/>
            <w:shd w:val="clear" w:color="auto" w:fill="E0E0E0" w:themeFill="accent2" w:themeFillTint="66"/>
          </w:tcPr>
          <w:p w:rsidR="005A6B15" w:rsidRPr="000B3EB2" w:rsidRDefault="00F04A2B" w:rsidP="00450DE8">
            <w:pPr>
              <w:spacing w:after="0"/>
              <w:jc w:val="center"/>
              <w:rPr>
                <w:rFonts w:ascii="Sylfaen" w:hAnsi="Sylfaen"/>
                <w:b/>
                <w:noProof/>
                <w:sz w:val="20"/>
                <w:szCs w:val="20"/>
                <w:lang w:val="ru-RU"/>
              </w:rPr>
            </w:pPr>
            <w:r w:rsidRPr="000B3EB2">
              <w:rPr>
                <w:rFonts w:ascii="Sylfaen" w:hAnsi="Sylfaen"/>
                <w:b/>
                <w:noProof/>
                <w:sz w:val="20"/>
                <w:szCs w:val="20"/>
                <w:lang w:val="ru-RU"/>
              </w:rPr>
              <w:t>17</w:t>
            </w:r>
          </w:p>
        </w:tc>
        <w:tc>
          <w:tcPr>
            <w:tcW w:w="3300" w:type="dxa"/>
            <w:shd w:val="clear" w:color="auto" w:fill="E0E0E0" w:themeFill="accent2" w:themeFillTint="66"/>
            <w:vAlign w:val="center"/>
          </w:tcPr>
          <w:p w:rsidR="005A6B15" w:rsidRPr="000B3EB2" w:rsidRDefault="005A6B15" w:rsidP="00450DE8">
            <w:pPr>
              <w:spacing w:after="0"/>
              <w:rPr>
                <w:rFonts w:ascii="Sylfaen" w:hAnsi="Sylfaen" w:cs="Arial"/>
                <w:b/>
                <w:noProof/>
                <w:sz w:val="20"/>
                <w:szCs w:val="20"/>
                <w:lang w:val="ru-RU"/>
              </w:rPr>
            </w:pPr>
            <w:r w:rsidRPr="000B3EB2">
              <w:rPr>
                <w:rFonts w:ascii="Sylfaen" w:hAnsi="Sylfaen" w:cs="Arial"/>
                <w:b/>
                <w:noProof/>
                <w:sz w:val="20"/>
                <w:szCs w:val="20"/>
                <w:lang w:val="ru-RU"/>
              </w:rPr>
              <w:t>მაკრეოეკონომიკური პოლიტიკა ევრიკაშირის ახალ წევრ ქვეყნებში</w:t>
            </w:r>
          </w:p>
        </w:tc>
        <w:tc>
          <w:tcPr>
            <w:tcW w:w="1185" w:type="dxa"/>
          </w:tcPr>
          <w:p w:rsidR="005A6B15" w:rsidRPr="000B3EB2" w:rsidRDefault="005A6B15"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A6B15" w:rsidRPr="000B3EB2" w:rsidRDefault="005A6B15"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A6B15" w:rsidRPr="000B3EB2" w:rsidRDefault="005A6B15"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A6B15" w:rsidRPr="000B3EB2" w:rsidRDefault="005A6B15"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A6B15" w:rsidRPr="000B3EB2" w:rsidRDefault="005A6B15" w:rsidP="00450DE8">
            <w:pPr>
              <w:spacing w:after="0"/>
              <w:ind w:right="15"/>
              <w:jc w:val="center"/>
              <w:rPr>
                <w:rFonts w:ascii="Sylfaen" w:hAnsi="Sylfaen"/>
                <w:noProof/>
                <w:sz w:val="20"/>
                <w:szCs w:val="20"/>
                <w:lang w:val="ru-RU"/>
              </w:rPr>
            </w:pPr>
            <w:r w:rsidRPr="000B3EB2">
              <w:rPr>
                <w:rFonts w:ascii="Sylfaen" w:hAnsi="Sylfaen"/>
                <w:noProof/>
                <w:sz w:val="20"/>
                <w:szCs w:val="20"/>
                <w:lang w:val="ru-RU"/>
              </w:rPr>
              <w:t>X</w:t>
            </w:r>
          </w:p>
        </w:tc>
        <w:tc>
          <w:tcPr>
            <w:tcW w:w="1170" w:type="dxa"/>
          </w:tcPr>
          <w:p w:rsidR="005A6B15" w:rsidRPr="000B3EB2" w:rsidRDefault="005A6B15"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r>
      <w:tr w:rsidR="005B0338" w:rsidRPr="000B3EB2" w:rsidTr="00450DE8">
        <w:trPr>
          <w:trHeight w:val="375"/>
          <w:tblCellSpacing w:w="15" w:type="dxa"/>
        </w:trPr>
        <w:tc>
          <w:tcPr>
            <w:tcW w:w="500" w:type="dxa"/>
            <w:shd w:val="clear" w:color="auto" w:fill="E0E0E0" w:themeFill="accent2" w:themeFillTint="66"/>
          </w:tcPr>
          <w:p w:rsidR="00A75716" w:rsidRPr="000B3EB2" w:rsidRDefault="00F04A2B" w:rsidP="00450DE8">
            <w:pPr>
              <w:spacing w:after="0"/>
              <w:jc w:val="center"/>
              <w:rPr>
                <w:rFonts w:ascii="Sylfaen" w:hAnsi="Sylfaen"/>
                <w:b/>
                <w:noProof/>
                <w:sz w:val="20"/>
                <w:szCs w:val="20"/>
                <w:lang w:val="ru-RU"/>
              </w:rPr>
            </w:pPr>
            <w:r w:rsidRPr="000B3EB2">
              <w:rPr>
                <w:rFonts w:ascii="Sylfaen" w:hAnsi="Sylfaen"/>
                <w:b/>
                <w:noProof/>
                <w:sz w:val="20"/>
                <w:szCs w:val="20"/>
                <w:lang w:val="ru-RU"/>
              </w:rPr>
              <w:lastRenderedPageBreak/>
              <w:t>18</w:t>
            </w:r>
          </w:p>
        </w:tc>
        <w:tc>
          <w:tcPr>
            <w:tcW w:w="3300" w:type="dxa"/>
            <w:shd w:val="clear" w:color="auto" w:fill="E0E0E0" w:themeFill="accent2" w:themeFillTint="66"/>
            <w:vAlign w:val="center"/>
          </w:tcPr>
          <w:p w:rsidR="00A75716" w:rsidRPr="000B3EB2" w:rsidRDefault="00130819" w:rsidP="00450DE8">
            <w:pPr>
              <w:spacing w:after="0"/>
              <w:rPr>
                <w:rFonts w:ascii="Sylfaen" w:hAnsi="Sylfaen" w:cs="Arial"/>
                <w:b/>
                <w:noProof/>
                <w:sz w:val="20"/>
                <w:szCs w:val="20"/>
                <w:lang w:val="ru-RU"/>
              </w:rPr>
            </w:pPr>
            <w:r w:rsidRPr="000B3EB2">
              <w:rPr>
                <w:rFonts w:ascii="Sylfaen" w:hAnsi="Sylfaen" w:cs="Arial"/>
                <w:b/>
                <w:noProof/>
                <w:sz w:val="20"/>
                <w:szCs w:val="20"/>
                <w:lang w:val="ru-RU"/>
              </w:rPr>
              <w:t>საერთაშორისო საჯარო</w:t>
            </w:r>
            <w:r w:rsidR="00823481" w:rsidRPr="000B3EB2">
              <w:rPr>
                <w:rFonts w:ascii="Sylfaen" w:hAnsi="Sylfaen" w:cs="Arial"/>
                <w:b/>
                <w:noProof/>
                <w:sz w:val="20"/>
                <w:szCs w:val="20"/>
                <w:lang w:val="ru-RU"/>
              </w:rPr>
              <w:t xml:space="preserve"> სამართალი</w:t>
            </w:r>
          </w:p>
        </w:tc>
        <w:tc>
          <w:tcPr>
            <w:tcW w:w="1185" w:type="dxa"/>
          </w:tcPr>
          <w:p w:rsidR="00A75716" w:rsidRPr="000B3EB2" w:rsidRDefault="00A75716"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A75716" w:rsidRPr="000B3EB2" w:rsidRDefault="00A75716"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A75716" w:rsidRPr="000B3EB2" w:rsidRDefault="00A75716"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A75716" w:rsidRPr="000B3EB2" w:rsidRDefault="00F61F42"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A75716" w:rsidRPr="000B3EB2" w:rsidRDefault="00A75716" w:rsidP="00450DE8">
            <w:pPr>
              <w:spacing w:after="0"/>
              <w:ind w:right="15"/>
              <w:jc w:val="center"/>
              <w:rPr>
                <w:rFonts w:ascii="Sylfaen" w:hAnsi="Sylfaen"/>
                <w:noProof/>
                <w:sz w:val="20"/>
                <w:szCs w:val="20"/>
                <w:lang w:val="ru-RU"/>
              </w:rPr>
            </w:pPr>
          </w:p>
        </w:tc>
        <w:tc>
          <w:tcPr>
            <w:tcW w:w="1170" w:type="dxa"/>
          </w:tcPr>
          <w:p w:rsidR="00A75716" w:rsidRPr="000B3EB2" w:rsidRDefault="00A75716" w:rsidP="00450DE8">
            <w:pPr>
              <w:spacing w:after="0"/>
              <w:jc w:val="center"/>
              <w:rPr>
                <w:rFonts w:ascii="Sylfaen" w:hAnsi="Sylfaen"/>
                <w:noProof/>
                <w:sz w:val="20"/>
                <w:szCs w:val="20"/>
                <w:lang w:val="ru-RU"/>
              </w:rPr>
            </w:pPr>
          </w:p>
        </w:tc>
      </w:tr>
      <w:tr w:rsidR="005B0338" w:rsidRPr="000B3EB2" w:rsidTr="00450DE8">
        <w:trPr>
          <w:trHeight w:val="375"/>
          <w:tblCellSpacing w:w="15" w:type="dxa"/>
        </w:trPr>
        <w:tc>
          <w:tcPr>
            <w:tcW w:w="500" w:type="dxa"/>
            <w:shd w:val="clear" w:color="auto" w:fill="E0E0E0" w:themeFill="accent2" w:themeFillTint="66"/>
          </w:tcPr>
          <w:p w:rsidR="003E4454" w:rsidRPr="000B3EB2" w:rsidRDefault="00F04A2B" w:rsidP="00450DE8">
            <w:pPr>
              <w:spacing w:after="0"/>
              <w:jc w:val="center"/>
              <w:rPr>
                <w:rFonts w:ascii="Sylfaen" w:hAnsi="Sylfaen"/>
                <w:b/>
                <w:noProof/>
                <w:sz w:val="20"/>
                <w:szCs w:val="20"/>
                <w:lang w:val="ru-RU"/>
              </w:rPr>
            </w:pPr>
            <w:r w:rsidRPr="000B3EB2">
              <w:rPr>
                <w:rFonts w:ascii="Sylfaen" w:hAnsi="Sylfaen"/>
                <w:b/>
                <w:noProof/>
                <w:sz w:val="20"/>
                <w:szCs w:val="20"/>
                <w:lang w:val="ru-RU"/>
              </w:rPr>
              <w:t>19</w:t>
            </w:r>
          </w:p>
        </w:tc>
        <w:tc>
          <w:tcPr>
            <w:tcW w:w="3300" w:type="dxa"/>
            <w:shd w:val="clear" w:color="auto" w:fill="E0E0E0" w:themeFill="accent2" w:themeFillTint="66"/>
            <w:vAlign w:val="center"/>
          </w:tcPr>
          <w:p w:rsidR="003E4454" w:rsidRPr="000B3EB2" w:rsidRDefault="003E4454" w:rsidP="00450DE8">
            <w:pPr>
              <w:spacing w:after="0"/>
              <w:rPr>
                <w:rFonts w:ascii="Sylfaen" w:hAnsi="Sylfaen" w:cs="Arial"/>
                <w:b/>
                <w:noProof/>
                <w:sz w:val="20"/>
                <w:szCs w:val="20"/>
                <w:lang w:val="ru-RU"/>
              </w:rPr>
            </w:pPr>
            <w:r w:rsidRPr="000B3EB2">
              <w:rPr>
                <w:rFonts w:ascii="Sylfaen" w:hAnsi="Sylfaen" w:cs="Arial"/>
                <w:b/>
                <w:noProof/>
                <w:sz w:val="20"/>
                <w:szCs w:val="20"/>
                <w:lang w:val="ru-RU"/>
              </w:rPr>
              <w:t>ევროპული ლიტერატურა და კრიტიკა</w:t>
            </w:r>
          </w:p>
        </w:tc>
        <w:tc>
          <w:tcPr>
            <w:tcW w:w="1185" w:type="dxa"/>
          </w:tcPr>
          <w:p w:rsidR="003E4454" w:rsidRPr="000B3EB2" w:rsidRDefault="003E4454"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3E4454" w:rsidRPr="000B3EB2" w:rsidRDefault="003E4454"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3E4454" w:rsidRPr="000B3EB2" w:rsidRDefault="003E4454"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3E4454" w:rsidRPr="000B3EB2" w:rsidRDefault="003E4454"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3E4454" w:rsidRPr="000B3EB2" w:rsidRDefault="003E4454" w:rsidP="00450DE8">
            <w:pPr>
              <w:spacing w:after="0"/>
              <w:ind w:right="15"/>
              <w:jc w:val="center"/>
              <w:rPr>
                <w:rFonts w:ascii="Sylfaen" w:hAnsi="Sylfaen"/>
                <w:noProof/>
                <w:sz w:val="20"/>
                <w:szCs w:val="20"/>
                <w:lang w:val="ru-RU"/>
              </w:rPr>
            </w:pPr>
            <w:r w:rsidRPr="000B3EB2">
              <w:rPr>
                <w:rFonts w:ascii="Sylfaen" w:hAnsi="Sylfaen"/>
                <w:noProof/>
                <w:sz w:val="20"/>
                <w:szCs w:val="20"/>
                <w:lang w:val="ru-RU"/>
              </w:rPr>
              <w:t>X</w:t>
            </w:r>
          </w:p>
        </w:tc>
        <w:tc>
          <w:tcPr>
            <w:tcW w:w="1170" w:type="dxa"/>
          </w:tcPr>
          <w:p w:rsidR="003E4454" w:rsidRPr="000B3EB2" w:rsidRDefault="003E4454"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r>
      <w:tr w:rsidR="005B0338" w:rsidRPr="000B3EB2" w:rsidTr="00450DE8">
        <w:trPr>
          <w:trHeight w:val="375"/>
          <w:tblCellSpacing w:w="15" w:type="dxa"/>
        </w:trPr>
        <w:tc>
          <w:tcPr>
            <w:tcW w:w="500" w:type="dxa"/>
            <w:shd w:val="clear" w:color="auto" w:fill="E0E0E0" w:themeFill="accent2" w:themeFillTint="66"/>
            <w:vAlign w:val="center"/>
          </w:tcPr>
          <w:p w:rsidR="00DD5DE1" w:rsidRPr="000B3EB2" w:rsidRDefault="00F04A2B" w:rsidP="00450DE8">
            <w:pPr>
              <w:spacing w:after="0"/>
              <w:jc w:val="center"/>
              <w:rPr>
                <w:rFonts w:ascii="Sylfaen" w:hAnsi="Sylfaen" w:cs="Sylfaen"/>
                <w:b/>
                <w:noProof/>
                <w:sz w:val="20"/>
                <w:szCs w:val="20"/>
                <w:lang w:val="ru-RU"/>
              </w:rPr>
            </w:pPr>
            <w:r w:rsidRPr="000B3EB2">
              <w:rPr>
                <w:rFonts w:ascii="Sylfaen" w:hAnsi="Sylfaen" w:cs="Sylfaen"/>
                <w:b/>
                <w:noProof/>
                <w:sz w:val="20"/>
                <w:szCs w:val="20"/>
                <w:lang w:val="ru-RU"/>
              </w:rPr>
              <w:t>20</w:t>
            </w:r>
          </w:p>
        </w:tc>
        <w:tc>
          <w:tcPr>
            <w:tcW w:w="3300" w:type="dxa"/>
            <w:shd w:val="clear" w:color="auto" w:fill="E0E0E0" w:themeFill="accent2" w:themeFillTint="66"/>
            <w:vAlign w:val="center"/>
          </w:tcPr>
          <w:p w:rsidR="00DD5DE1" w:rsidRPr="000B3EB2" w:rsidRDefault="00DD5DE1" w:rsidP="00450DE8">
            <w:pPr>
              <w:spacing w:after="0"/>
              <w:rPr>
                <w:rFonts w:ascii="Sylfaen" w:hAnsi="Sylfaen"/>
                <w:b/>
                <w:noProof/>
                <w:sz w:val="20"/>
                <w:szCs w:val="20"/>
                <w:lang w:val="ru-RU"/>
              </w:rPr>
            </w:pPr>
            <w:r w:rsidRPr="000B3EB2">
              <w:rPr>
                <w:rFonts w:ascii="Sylfaen" w:hAnsi="Sylfaen" w:cs="Sylfaen"/>
                <w:b/>
                <w:noProof/>
                <w:sz w:val="20"/>
                <w:szCs w:val="20"/>
                <w:lang w:val="ru-RU"/>
              </w:rPr>
              <w:t>XX</w:t>
            </w:r>
            <w:r w:rsidRPr="000B3EB2">
              <w:rPr>
                <w:rFonts w:ascii="Sylfaen" w:eastAsia="Times New Roman" w:hAnsi="Sylfaen" w:cs="Arial"/>
                <w:b/>
                <w:noProof/>
                <w:sz w:val="20"/>
                <w:szCs w:val="20"/>
                <w:lang w:val="ru-RU"/>
              </w:rPr>
              <w:t xml:space="preserve"> სკ ევროპული მუსიკალური ხელოვნება</w:t>
            </w:r>
          </w:p>
        </w:tc>
        <w:tc>
          <w:tcPr>
            <w:tcW w:w="1185" w:type="dxa"/>
          </w:tcPr>
          <w:p w:rsidR="00DD5DE1" w:rsidRPr="000B3EB2" w:rsidRDefault="00DD5DE1"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DD5DE1" w:rsidRPr="000B3EB2" w:rsidRDefault="00DD5DE1"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DD5DE1" w:rsidRPr="000B3EB2" w:rsidRDefault="00DD5DE1"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DD5DE1" w:rsidRPr="000B3EB2" w:rsidRDefault="00DD5DE1"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DD5DE1" w:rsidRPr="000B3EB2" w:rsidRDefault="00DD5DE1" w:rsidP="00450DE8">
            <w:pPr>
              <w:spacing w:after="0"/>
              <w:ind w:right="15"/>
              <w:jc w:val="center"/>
              <w:rPr>
                <w:rFonts w:ascii="Sylfaen" w:hAnsi="Sylfaen"/>
                <w:noProof/>
                <w:sz w:val="20"/>
                <w:szCs w:val="20"/>
                <w:lang w:val="ru-RU"/>
              </w:rPr>
            </w:pPr>
            <w:r w:rsidRPr="000B3EB2">
              <w:rPr>
                <w:rFonts w:ascii="Sylfaen" w:hAnsi="Sylfaen"/>
                <w:noProof/>
                <w:sz w:val="20"/>
                <w:szCs w:val="20"/>
                <w:lang w:val="ru-RU"/>
              </w:rPr>
              <w:t>X</w:t>
            </w:r>
          </w:p>
        </w:tc>
        <w:tc>
          <w:tcPr>
            <w:tcW w:w="1170" w:type="dxa"/>
          </w:tcPr>
          <w:p w:rsidR="00DD5DE1" w:rsidRPr="000B3EB2" w:rsidRDefault="00DD5DE1"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r>
      <w:tr w:rsidR="005269AF" w:rsidRPr="000B3EB2" w:rsidTr="00450DE8">
        <w:trPr>
          <w:trHeight w:val="375"/>
          <w:tblCellSpacing w:w="15" w:type="dxa"/>
        </w:trPr>
        <w:tc>
          <w:tcPr>
            <w:tcW w:w="500" w:type="dxa"/>
            <w:shd w:val="clear" w:color="auto" w:fill="E0E0E0" w:themeFill="accent2" w:themeFillTint="66"/>
            <w:vAlign w:val="center"/>
          </w:tcPr>
          <w:p w:rsidR="005269AF" w:rsidRPr="000B3EB2" w:rsidRDefault="00F04A2B" w:rsidP="00450DE8">
            <w:pPr>
              <w:spacing w:after="0"/>
              <w:jc w:val="center"/>
              <w:rPr>
                <w:rFonts w:ascii="Sylfaen" w:hAnsi="Sylfaen" w:cs="Sylfaen"/>
                <w:b/>
                <w:noProof/>
                <w:sz w:val="20"/>
                <w:szCs w:val="20"/>
                <w:lang w:val="ru-RU"/>
              </w:rPr>
            </w:pPr>
            <w:r w:rsidRPr="000B3EB2">
              <w:rPr>
                <w:rFonts w:ascii="Sylfaen" w:hAnsi="Sylfaen" w:cs="Sylfaen"/>
                <w:b/>
                <w:noProof/>
                <w:sz w:val="20"/>
                <w:szCs w:val="20"/>
                <w:lang w:val="ru-RU"/>
              </w:rPr>
              <w:t>21</w:t>
            </w:r>
          </w:p>
        </w:tc>
        <w:tc>
          <w:tcPr>
            <w:tcW w:w="3300" w:type="dxa"/>
            <w:shd w:val="clear" w:color="auto" w:fill="E0E0E0" w:themeFill="accent2" w:themeFillTint="66"/>
            <w:vAlign w:val="center"/>
          </w:tcPr>
          <w:p w:rsidR="005269AF" w:rsidRPr="000B3EB2" w:rsidRDefault="005269AF" w:rsidP="00450DE8">
            <w:pPr>
              <w:spacing w:after="0"/>
              <w:rPr>
                <w:rFonts w:ascii="Sylfaen" w:hAnsi="Sylfaen" w:cs="Arial"/>
                <w:b/>
                <w:noProof/>
                <w:sz w:val="20"/>
                <w:szCs w:val="20"/>
                <w:lang w:val="ru-RU"/>
              </w:rPr>
            </w:pPr>
            <w:r w:rsidRPr="000B3EB2">
              <w:rPr>
                <w:rFonts w:ascii="Sylfaen" w:eastAsia="Times New Roman" w:hAnsi="Sylfaen" w:cs="Arial"/>
                <w:b/>
                <w:noProof/>
                <w:sz w:val="20"/>
                <w:szCs w:val="20"/>
                <w:lang w:val="ru-RU"/>
              </w:rPr>
              <w:t>ევროპული კინემატოგრაფის განვითარების ტენდენციები</w:t>
            </w:r>
          </w:p>
        </w:tc>
        <w:tc>
          <w:tcPr>
            <w:tcW w:w="1185"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jc w:val="center"/>
              <w:rPr>
                <w:rFonts w:ascii="Sylfaen" w:hAnsi="Sylfaen"/>
                <w:noProof/>
                <w:sz w:val="20"/>
                <w:szCs w:val="20"/>
                <w:lang w:val="ru-RU"/>
              </w:rPr>
            </w:pPr>
          </w:p>
        </w:tc>
        <w:tc>
          <w:tcPr>
            <w:tcW w:w="1185" w:type="dxa"/>
          </w:tcPr>
          <w:p w:rsidR="005269AF" w:rsidRPr="000B3EB2" w:rsidRDefault="005269AF" w:rsidP="00450DE8">
            <w:pPr>
              <w:spacing w:after="0"/>
              <w:ind w:right="15"/>
              <w:jc w:val="center"/>
              <w:rPr>
                <w:rFonts w:ascii="Sylfaen" w:hAnsi="Sylfaen"/>
                <w:noProof/>
                <w:sz w:val="20"/>
                <w:szCs w:val="20"/>
                <w:lang w:val="ru-RU"/>
              </w:rPr>
            </w:pPr>
            <w:r w:rsidRPr="000B3EB2">
              <w:rPr>
                <w:rFonts w:ascii="Sylfaen" w:hAnsi="Sylfaen"/>
                <w:noProof/>
                <w:sz w:val="20"/>
                <w:szCs w:val="20"/>
                <w:lang w:val="ru-RU"/>
              </w:rPr>
              <w:t>X</w:t>
            </w:r>
          </w:p>
        </w:tc>
        <w:tc>
          <w:tcPr>
            <w:tcW w:w="1170"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r>
      <w:tr w:rsidR="005269AF" w:rsidRPr="000B3EB2" w:rsidTr="00450DE8">
        <w:trPr>
          <w:trHeight w:val="375"/>
          <w:tblCellSpacing w:w="15" w:type="dxa"/>
        </w:trPr>
        <w:tc>
          <w:tcPr>
            <w:tcW w:w="500" w:type="dxa"/>
            <w:shd w:val="clear" w:color="auto" w:fill="E0E0E0" w:themeFill="accent2" w:themeFillTint="66"/>
            <w:vAlign w:val="center"/>
          </w:tcPr>
          <w:p w:rsidR="005269AF" w:rsidRPr="000B3EB2" w:rsidRDefault="00F04A2B" w:rsidP="00450DE8">
            <w:pPr>
              <w:spacing w:after="0"/>
              <w:jc w:val="center"/>
              <w:rPr>
                <w:rFonts w:ascii="Sylfaen" w:hAnsi="Sylfaen" w:cs="Sylfaen"/>
                <w:b/>
                <w:noProof/>
                <w:sz w:val="20"/>
                <w:szCs w:val="20"/>
                <w:lang w:val="ru-RU"/>
              </w:rPr>
            </w:pPr>
            <w:r w:rsidRPr="000B3EB2">
              <w:rPr>
                <w:rFonts w:ascii="Sylfaen" w:hAnsi="Sylfaen" w:cs="Sylfaen"/>
                <w:b/>
                <w:noProof/>
                <w:sz w:val="20"/>
                <w:szCs w:val="20"/>
                <w:lang w:val="ru-RU"/>
              </w:rPr>
              <w:t>22</w:t>
            </w:r>
          </w:p>
        </w:tc>
        <w:tc>
          <w:tcPr>
            <w:tcW w:w="3300" w:type="dxa"/>
            <w:shd w:val="clear" w:color="auto" w:fill="E0E0E0" w:themeFill="accent2" w:themeFillTint="66"/>
            <w:vAlign w:val="center"/>
          </w:tcPr>
          <w:p w:rsidR="005269AF" w:rsidRPr="000B3EB2" w:rsidRDefault="005269AF" w:rsidP="00450DE8">
            <w:pPr>
              <w:spacing w:after="0"/>
              <w:rPr>
                <w:rFonts w:ascii="Sylfaen" w:hAnsi="Sylfaen" w:cs="Arial"/>
                <w:b/>
                <w:noProof/>
                <w:sz w:val="20"/>
                <w:szCs w:val="20"/>
                <w:lang w:val="ru-RU"/>
              </w:rPr>
            </w:pPr>
            <w:r w:rsidRPr="000B3EB2">
              <w:rPr>
                <w:rFonts w:ascii="Sylfaen" w:hAnsi="Sylfaen" w:cs="Arial"/>
                <w:b/>
                <w:noProof/>
                <w:sz w:val="20"/>
                <w:szCs w:val="20"/>
                <w:lang w:val="ru-RU"/>
              </w:rPr>
              <w:t>ევროპის ხალხთა  ეთნოლოგია</w:t>
            </w:r>
          </w:p>
        </w:tc>
        <w:tc>
          <w:tcPr>
            <w:tcW w:w="1185"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jc w:val="center"/>
              <w:rPr>
                <w:rFonts w:ascii="Sylfaen" w:hAnsi="Sylfaen"/>
                <w:noProof/>
                <w:sz w:val="20"/>
                <w:szCs w:val="20"/>
                <w:lang w:val="ru-RU"/>
              </w:rPr>
            </w:pPr>
          </w:p>
        </w:tc>
        <w:tc>
          <w:tcPr>
            <w:tcW w:w="1185" w:type="dxa"/>
          </w:tcPr>
          <w:p w:rsidR="005269AF" w:rsidRPr="000B3EB2" w:rsidRDefault="005269AF" w:rsidP="00450DE8">
            <w:pPr>
              <w:spacing w:after="0"/>
              <w:ind w:right="15"/>
              <w:jc w:val="center"/>
              <w:rPr>
                <w:rFonts w:ascii="Sylfaen" w:hAnsi="Sylfaen"/>
                <w:noProof/>
                <w:sz w:val="20"/>
                <w:szCs w:val="20"/>
                <w:lang w:val="ru-RU"/>
              </w:rPr>
            </w:pPr>
          </w:p>
        </w:tc>
        <w:tc>
          <w:tcPr>
            <w:tcW w:w="1170"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r>
      <w:tr w:rsidR="005269AF" w:rsidRPr="000B3EB2" w:rsidTr="00450DE8">
        <w:trPr>
          <w:trHeight w:val="375"/>
          <w:tblCellSpacing w:w="15" w:type="dxa"/>
        </w:trPr>
        <w:tc>
          <w:tcPr>
            <w:tcW w:w="500" w:type="dxa"/>
            <w:shd w:val="clear" w:color="auto" w:fill="E0E0E0" w:themeFill="accent2" w:themeFillTint="66"/>
            <w:vAlign w:val="center"/>
          </w:tcPr>
          <w:p w:rsidR="005269AF" w:rsidRPr="000B3EB2" w:rsidRDefault="00F04A2B" w:rsidP="00450DE8">
            <w:pPr>
              <w:spacing w:after="0"/>
              <w:jc w:val="center"/>
              <w:rPr>
                <w:rFonts w:ascii="Sylfaen" w:hAnsi="Sylfaen" w:cs="Sylfaen"/>
                <w:b/>
                <w:noProof/>
                <w:sz w:val="20"/>
                <w:szCs w:val="20"/>
                <w:lang w:val="ru-RU"/>
              </w:rPr>
            </w:pPr>
            <w:r w:rsidRPr="000B3EB2">
              <w:rPr>
                <w:rFonts w:ascii="Sylfaen" w:hAnsi="Sylfaen" w:cs="Sylfaen"/>
                <w:b/>
                <w:noProof/>
                <w:sz w:val="20"/>
                <w:szCs w:val="20"/>
                <w:lang w:val="ru-RU"/>
              </w:rPr>
              <w:t>23</w:t>
            </w:r>
          </w:p>
        </w:tc>
        <w:tc>
          <w:tcPr>
            <w:tcW w:w="3300" w:type="dxa"/>
            <w:shd w:val="clear" w:color="auto" w:fill="E0E0E0" w:themeFill="accent2" w:themeFillTint="66"/>
            <w:vAlign w:val="center"/>
          </w:tcPr>
          <w:p w:rsidR="005269AF" w:rsidRPr="000B3EB2" w:rsidRDefault="005269AF" w:rsidP="00450DE8">
            <w:pPr>
              <w:spacing w:after="0"/>
              <w:rPr>
                <w:rFonts w:ascii="Sylfaen" w:hAnsi="Sylfaen" w:cs="Arial"/>
                <w:b/>
                <w:noProof/>
                <w:sz w:val="20"/>
                <w:szCs w:val="20"/>
                <w:highlight w:val="yellow"/>
                <w:lang w:val="ru-RU"/>
              </w:rPr>
            </w:pPr>
            <w:r w:rsidRPr="000B3EB2">
              <w:rPr>
                <w:rFonts w:ascii="Sylfaen" w:hAnsi="Sylfaen" w:cs="Arial"/>
                <w:b/>
                <w:noProof/>
                <w:sz w:val="20"/>
                <w:szCs w:val="20"/>
                <w:lang w:val="ru-RU"/>
              </w:rPr>
              <w:t>სოციოლინგვისტიკა</w:t>
            </w:r>
          </w:p>
        </w:tc>
        <w:tc>
          <w:tcPr>
            <w:tcW w:w="1185"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F61F42"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F61F42"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ind w:right="15"/>
              <w:jc w:val="center"/>
              <w:rPr>
                <w:rFonts w:ascii="Sylfaen" w:hAnsi="Sylfaen"/>
                <w:noProof/>
                <w:sz w:val="20"/>
                <w:szCs w:val="20"/>
                <w:lang w:val="ru-RU"/>
              </w:rPr>
            </w:pPr>
            <w:r w:rsidRPr="000B3EB2">
              <w:rPr>
                <w:rFonts w:ascii="Sylfaen" w:hAnsi="Sylfaen"/>
                <w:noProof/>
                <w:sz w:val="20"/>
                <w:szCs w:val="20"/>
                <w:lang w:val="ru-RU"/>
              </w:rPr>
              <w:t>X</w:t>
            </w:r>
          </w:p>
        </w:tc>
        <w:tc>
          <w:tcPr>
            <w:tcW w:w="1170" w:type="dxa"/>
          </w:tcPr>
          <w:p w:rsidR="005269AF" w:rsidRPr="000B3EB2" w:rsidRDefault="00F61F42"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r>
      <w:tr w:rsidR="005269AF" w:rsidRPr="000B3EB2" w:rsidTr="00450DE8">
        <w:trPr>
          <w:trHeight w:val="375"/>
          <w:tblCellSpacing w:w="15" w:type="dxa"/>
        </w:trPr>
        <w:tc>
          <w:tcPr>
            <w:tcW w:w="500" w:type="dxa"/>
            <w:shd w:val="clear" w:color="auto" w:fill="E0E0E0" w:themeFill="accent2" w:themeFillTint="66"/>
            <w:vAlign w:val="center"/>
          </w:tcPr>
          <w:p w:rsidR="005269AF" w:rsidRPr="000B3EB2" w:rsidRDefault="00F04A2B" w:rsidP="00450DE8">
            <w:pPr>
              <w:spacing w:after="0"/>
              <w:jc w:val="center"/>
              <w:rPr>
                <w:rFonts w:ascii="Sylfaen" w:hAnsi="Sylfaen" w:cs="Sylfaen"/>
                <w:b/>
                <w:noProof/>
                <w:sz w:val="20"/>
                <w:szCs w:val="20"/>
                <w:lang w:val="ru-RU"/>
              </w:rPr>
            </w:pPr>
            <w:r w:rsidRPr="000B3EB2">
              <w:rPr>
                <w:rFonts w:ascii="Sylfaen" w:hAnsi="Sylfaen" w:cs="Sylfaen"/>
                <w:b/>
                <w:noProof/>
                <w:sz w:val="20"/>
                <w:szCs w:val="20"/>
                <w:lang w:val="ru-RU"/>
              </w:rPr>
              <w:t>24</w:t>
            </w:r>
          </w:p>
        </w:tc>
        <w:tc>
          <w:tcPr>
            <w:tcW w:w="3300" w:type="dxa"/>
            <w:shd w:val="clear" w:color="auto" w:fill="E0E0E0" w:themeFill="accent2" w:themeFillTint="66"/>
            <w:vAlign w:val="center"/>
          </w:tcPr>
          <w:p w:rsidR="005269AF" w:rsidRPr="000B3EB2" w:rsidRDefault="005269AF" w:rsidP="00450DE8">
            <w:pPr>
              <w:spacing w:after="0"/>
              <w:rPr>
                <w:rFonts w:ascii="Sylfaen" w:hAnsi="Sylfaen" w:cs="Arial"/>
                <w:b/>
                <w:noProof/>
                <w:sz w:val="20"/>
                <w:szCs w:val="20"/>
                <w:lang w:val="ru-RU"/>
              </w:rPr>
            </w:pPr>
            <w:r w:rsidRPr="000B3EB2">
              <w:rPr>
                <w:rFonts w:ascii="Sylfaen" w:hAnsi="Sylfaen" w:cs="Arial"/>
                <w:b/>
                <w:noProof/>
                <w:sz w:val="20"/>
                <w:szCs w:val="20"/>
                <w:lang w:val="ru-RU"/>
              </w:rPr>
              <w:t>ევროპის გეოპოლიტიკა და გლობალიზაცია</w:t>
            </w:r>
          </w:p>
        </w:tc>
        <w:tc>
          <w:tcPr>
            <w:tcW w:w="1185"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jc w:val="center"/>
              <w:rPr>
                <w:rFonts w:ascii="Sylfaen" w:hAnsi="Sylfaen"/>
                <w:noProof/>
                <w:sz w:val="20"/>
                <w:szCs w:val="20"/>
                <w:lang w:val="ru-RU"/>
              </w:rPr>
            </w:pPr>
          </w:p>
        </w:tc>
        <w:tc>
          <w:tcPr>
            <w:tcW w:w="1185" w:type="dxa"/>
          </w:tcPr>
          <w:p w:rsidR="005269AF" w:rsidRPr="000B3EB2" w:rsidRDefault="005269AF" w:rsidP="00450DE8">
            <w:pPr>
              <w:spacing w:after="0"/>
              <w:jc w:val="center"/>
              <w:rPr>
                <w:rFonts w:ascii="Sylfaen" w:hAnsi="Sylfaen"/>
                <w:noProof/>
                <w:sz w:val="20"/>
                <w:szCs w:val="20"/>
                <w:lang w:val="ru-RU"/>
              </w:rPr>
            </w:pPr>
          </w:p>
        </w:tc>
        <w:tc>
          <w:tcPr>
            <w:tcW w:w="1185" w:type="dxa"/>
          </w:tcPr>
          <w:p w:rsidR="005269AF" w:rsidRPr="000B3EB2" w:rsidRDefault="005269AF" w:rsidP="00450DE8">
            <w:pPr>
              <w:spacing w:after="0"/>
              <w:ind w:right="15"/>
              <w:jc w:val="center"/>
              <w:rPr>
                <w:rFonts w:ascii="Sylfaen" w:hAnsi="Sylfaen"/>
                <w:noProof/>
                <w:sz w:val="20"/>
                <w:szCs w:val="20"/>
                <w:lang w:val="ru-RU"/>
              </w:rPr>
            </w:pPr>
            <w:r w:rsidRPr="000B3EB2">
              <w:rPr>
                <w:rFonts w:ascii="Sylfaen" w:hAnsi="Sylfaen"/>
                <w:noProof/>
                <w:sz w:val="20"/>
                <w:szCs w:val="20"/>
                <w:lang w:val="ru-RU"/>
              </w:rPr>
              <w:t>X</w:t>
            </w:r>
          </w:p>
        </w:tc>
        <w:tc>
          <w:tcPr>
            <w:tcW w:w="1170"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r>
      <w:tr w:rsidR="005269AF" w:rsidRPr="000B3EB2" w:rsidTr="00450DE8">
        <w:trPr>
          <w:trHeight w:val="375"/>
          <w:tblCellSpacing w:w="15" w:type="dxa"/>
        </w:trPr>
        <w:tc>
          <w:tcPr>
            <w:tcW w:w="500" w:type="dxa"/>
            <w:shd w:val="clear" w:color="auto" w:fill="E0E0E0" w:themeFill="accent2" w:themeFillTint="66"/>
            <w:vAlign w:val="center"/>
          </w:tcPr>
          <w:p w:rsidR="005269AF" w:rsidRPr="000B3EB2" w:rsidRDefault="00F04A2B" w:rsidP="00450DE8">
            <w:pPr>
              <w:spacing w:after="0"/>
              <w:jc w:val="center"/>
              <w:rPr>
                <w:rFonts w:ascii="Sylfaen" w:hAnsi="Sylfaen" w:cs="Sylfaen"/>
                <w:b/>
                <w:noProof/>
                <w:sz w:val="20"/>
                <w:szCs w:val="20"/>
                <w:lang w:val="ru-RU"/>
              </w:rPr>
            </w:pPr>
            <w:r w:rsidRPr="000B3EB2">
              <w:rPr>
                <w:rFonts w:ascii="Sylfaen" w:hAnsi="Sylfaen" w:cs="Sylfaen"/>
                <w:b/>
                <w:noProof/>
                <w:sz w:val="20"/>
                <w:szCs w:val="20"/>
                <w:lang w:val="ru-RU"/>
              </w:rPr>
              <w:t>25</w:t>
            </w:r>
          </w:p>
        </w:tc>
        <w:tc>
          <w:tcPr>
            <w:tcW w:w="3300" w:type="dxa"/>
            <w:shd w:val="clear" w:color="auto" w:fill="E0E0E0" w:themeFill="accent2" w:themeFillTint="66"/>
            <w:vAlign w:val="center"/>
          </w:tcPr>
          <w:p w:rsidR="005269AF" w:rsidRPr="000B3EB2" w:rsidRDefault="005269AF" w:rsidP="00450DE8">
            <w:pPr>
              <w:spacing w:after="0"/>
              <w:rPr>
                <w:rFonts w:ascii="Sylfaen" w:hAnsi="Sylfaen" w:cs="Arial"/>
                <w:b/>
                <w:noProof/>
                <w:sz w:val="20"/>
                <w:szCs w:val="20"/>
                <w:highlight w:val="yellow"/>
                <w:lang w:val="ru-RU"/>
              </w:rPr>
            </w:pPr>
            <w:r w:rsidRPr="000B3EB2">
              <w:rPr>
                <w:rFonts w:ascii="Sylfaen" w:hAnsi="Sylfaen" w:cs="Arial"/>
                <w:b/>
                <w:noProof/>
                <w:sz w:val="20"/>
                <w:szCs w:val="20"/>
                <w:lang w:val="ru-RU"/>
              </w:rPr>
              <w:t>ევროპული კულტურული ტენდენციები და ლიტერატურული ტექსტები</w:t>
            </w:r>
          </w:p>
        </w:tc>
        <w:tc>
          <w:tcPr>
            <w:tcW w:w="1185"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F61F42"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ind w:right="15"/>
              <w:jc w:val="center"/>
              <w:rPr>
                <w:rFonts w:ascii="Sylfaen" w:hAnsi="Sylfaen"/>
                <w:noProof/>
                <w:sz w:val="20"/>
                <w:szCs w:val="20"/>
                <w:lang w:val="ru-RU"/>
              </w:rPr>
            </w:pPr>
            <w:r w:rsidRPr="000B3EB2">
              <w:rPr>
                <w:rFonts w:ascii="Sylfaen" w:hAnsi="Sylfaen"/>
                <w:noProof/>
                <w:sz w:val="20"/>
                <w:szCs w:val="20"/>
                <w:lang w:val="ru-RU"/>
              </w:rPr>
              <w:t>X</w:t>
            </w:r>
          </w:p>
        </w:tc>
        <w:tc>
          <w:tcPr>
            <w:tcW w:w="1170"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r>
      <w:tr w:rsidR="005269AF" w:rsidRPr="000B3EB2" w:rsidTr="00450DE8">
        <w:trPr>
          <w:trHeight w:val="375"/>
          <w:tblCellSpacing w:w="15" w:type="dxa"/>
        </w:trPr>
        <w:tc>
          <w:tcPr>
            <w:tcW w:w="500" w:type="dxa"/>
            <w:shd w:val="clear" w:color="auto" w:fill="E0E0E0" w:themeFill="accent2" w:themeFillTint="66"/>
            <w:vAlign w:val="center"/>
          </w:tcPr>
          <w:p w:rsidR="005269AF" w:rsidRPr="000B3EB2" w:rsidRDefault="00F04A2B" w:rsidP="00450DE8">
            <w:pPr>
              <w:spacing w:after="0"/>
              <w:jc w:val="center"/>
              <w:rPr>
                <w:rFonts w:ascii="Sylfaen" w:hAnsi="Sylfaen" w:cs="Sylfaen"/>
                <w:b/>
                <w:noProof/>
                <w:sz w:val="20"/>
                <w:szCs w:val="20"/>
                <w:lang w:val="ru-RU"/>
              </w:rPr>
            </w:pPr>
            <w:r w:rsidRPr="000B3EB2">
              <w:rPr>
                <w:rFonts w:ascii="Sylfaen" w:hAnsi="Sylfaen" w:cs="Sylfaen"/>
                <w:b/>
                <w:noProof/>
                <w:sz w:val="20"/>
                <w:szCs w:val="20"/>
                <w:lang w:val="ru-RU"/>
              </w:rPr>
              <w:t>26</w:t>
            </w:r>
          </w:p>
        </w:tc>
        <w:tc>
          <w:tcPr>
            <w:tcW w:w="3300" w:type="dxa"/>
            <w:shd w:val="clear" w:color="auto" w:fill="E0E0E0" w:themeFill="accent2" w:themeFillTint="66"/>
            <w:vAlign w:val="center"/>
          </w:tcPr>
          <w:p w:rsidR="005269AF" w:rsidRPr="000B3EB2" w:rsidRDefault="005269AF" w:rsidP="00450DE8">
            <w:pPr>
              <w:spacing w:after="0"/>
              <w:rPr>
                <w:rFonts w:ascii="Sylfaen" w:hAnsi="Sylfaen"/>
                <w:b/>
                <w:noProof/>
                <w:sz w:val="20"/>
                <w:szCs w:val="20"/>
                <w:lang w:val="ru-RU"/>
              </w:rPr>
            </w:pPr>
            <w:r w:rsidRPr="000B3EB2">
              <w:rPr>
                <w:rFonts w:ascii="Sylfaen" w:hAnsi="Sylfaen"/>
                <w:b/>
                <w:noProof/>
                <w:sz w:val="20"/>
                <w:szCs w:val="20"/>
                <w:lang w:val="ru-RU"/>
              </w:rPr>
              <w:t>ევროპული არქეოლოგიის ისტორია</w:t>
            </w:r>
          </w:p>
        </w:tc>
        <w:tc>
          <w:tcPr>
            <w:tcW w:w="1185"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jc w:val="center"/>
              <w:rPr>
                <w:rFonts w:ascii="Sylfaen" w:hAnsi="Sylfaen"/>
                <w:noProof/>
                <w:sz w:val="20"/>
                <w:szCs w:val="20"/>
                <w:lang w:val="ru-RU"/>
              </w:rPr>
            </w:pPr>
          </w:p>
        </w:tc>
        <w:tc>
          <w:tcPr>
            <w:tcW w:w="1185" w:type="dxa"/>
          </w:tcPr>
          <w:p w:rsidR="005269AF" w:rsidRPr="000B3EB2" w:rsidRDefault="005269AF" w:rsidP="00450DE8">
            <w:pPr>
              <w:spacing w:after="0"/>
              <w:jc w:val="center"/>
              <w:rPr>
                <w:rFonts w:ascii="Sylfaen" w:hAnsi="Sylfaen"/>
                <w:noProof/>
                <w:sz w:val="20"/>
                <w:szCs w:val="20"/>
                <w:lang w:val="ru-RU"/>
              </w:rPr>
            </w:pPr>
          </w:p>
        </w:tc>
        <w:tc>
          <w:tcPr>
            <w:tcW w:w="1185" w:type="dxa"/>
          </w:tcPr>
          <w:p w:rsidR="005269AF" w:rsidRPr="000B3EB2" w:rsidRDefault="005269AF" w:rsidP="00450DE8">
            <w:pPr>
              <w:spacing w:after="0"/>
              <w:ind w:right="15"/>
              <w:jc w:val="center"/>
              <w:rPr>
                <w:rFonts w:ascii="Sylfaen" w:hAnsi="Sylfaen"/>
                <w:noProof/>
                <w:sz w:val="20"/>
                <w:szCs w:val="20"/>
                <w:lang w:val="ru-RU"/>
              </w:rPr>
            </w:pPr>
            <w:r w:rsidRPr="000B3EB2">
              <w:rPr>
                <w:rFonts w:ascii="Sylfaen" w:hAnsi="Sylfaen"/>
                <w:noProof/>
                <w:sz w:val="20"/>
                <w:szCs w:val="20"/>
                <w:lang w:val="ru-RU"/>
              </w:rPr>
              <w:t>X</w:t>
            </w:r>
          </w:p>
        </w:tc>
        <w:tc>
          <w:tcPr>
            <w:tcW w:w="1170"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r>
      <w:tr w:rsidR="005269AF" w:rsidRPr="000B3EB2" w:rsidTr="00450DE8">
        <w:trPr>
          <w:trHeight w:val="375"/>
          <w:tblCellSpacing w:w="15" w:type="dxa"/>
        </w:trPr>
        <w:tc>
          <w:tcPr>
            <w:tcW w:w="500" w:type="dxa"/>
            <w:shd w:val="clear" w:color="auto" w:fill="E0E0E0" w:themeFill="accent2" w:themeFillTint="66"/>
            <w:vAlign w:val="center"/>
          </w:tcPr>
          <w:p w:rsidR="005269AF" w:rsidRPr="000B3EB2" w:rsidRDefault="00F04A2B" w:rsidP="00450DE8">
            <w:pPr>
              <w:spacing w:after="0"/>
              <w:jc w:val="center"/>
              <w:rPr>
                <w:rFonts w:ascii="Sylfaen" w:hAnsi="Sylfaen" w:cs="Sylfaen"/>
                <w:b/>
                <w:noProof/>
                <w:sz w:val="20"/>
                <w:szCs w:val="20"/>
                <w:lang w:val="ru-RU"/>
              </w:rPr>
            </w:pPr>
            <w:r w:rsidRPr="000B3EB2">
              <w:rPr>
                <w:rFonts w:ascii="Sylfaen" w:hAnsi="Sylfaen" w:cs="Sylfaen"/>
                <w:b/>
                <w:noProof/>
                <w:sz w:val="20"/>
                <w:szCs w:val="20"/>
                <w:lang w:val="ru-RU"/>
              </w:rPr>
              <w:t>27</w:t>
            </w:r>
          </w:p>
        </w:tc>
        <w:tc>
          <w:tcPr>
            <w:tcW w:w="3300" w:type="dxa"/>
            <w:shd w:val="clear" w:color="auto" w:fill="E0E0E0" w:themeFill="accent2" w:themeFillTint="66"/>
            <w:vAlign w:val="center"/>
          </w:tcPr>
          <w:p w:rsidR="005269AF" w:rsidRPr="000B3EB2" w:rsidRDefault="005269AF" w:rsidP="00450DE8">
            <w:pPr>
              <w:spacing w:after="0"/>
              <w:rPr>
                <w:rFonts w:ascii="Sylfaen" w:hAnsi="Sylfaen"/>
                <w:b/>
                <w:noProof/>
                <w:sz w:val="20"/>
                <w:szCs w:val="20"/>
                <w:lang w:val="ru-RU"/>
              </w:rPr>
            </w:pPr>
            <w:r w:rsidRPr="000B3EB2">
              <w:rPr>
                <w:rFonts w:ascii="Sylfaen" w:hAnsi="Sylfaen" w:cs="Arial"/>
                <w:b/>
                <w:noProof/>
                <w:sz w:val="20"/>
                <w:szCs w:val="20"/>
                <w:lang w:val="ru-RU"/>
              </w:rPr>
              <w:t>ევროკავშირი და საქართველო</w:t>
            </w:r>
          </w:p>
        </w:tc>
        <w:tc>
          <w:tcPr>
            <w:tcW w:w="1185"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F61F42"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F61F42"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ind w:right="15"/>
              <w:jc w:val="center"/>
              <w:rPr>
                <w:rFonts w:ascii="Sylfaen" w:hAnsi="Sylfaen"/>
                <w:noProof/>
                <w:sz w:val="20"/>
                <w:szCs w:val="20"/>
                <w:lang w:val="ru-RU"/>
              </w:rPr>
            </w:pPr>
          </w:p>
        </w:tc>
        <w:tc>
          <w:tcPr>
            <w:tcW w:w="1170" w:type="dxa"/>
          </w:tcPr>
          <w:p w:rsidR="005269AF" w:rsidRPr="000B3EB2" w:rsidRDefault="005269AF" w:rsidP="00450DE8">
            <w:pPr>
              <w:spacing w:after="0"/>
              <w:jc w:val="center"/>
              <w:rPr>
                <w:rFonts w:ascii="Sylfaen" w:hAnsi="Sylfaen"/>
                <w:noProof/>
                <w:sz w:val="20"/>
                <w:szCs w:val="20"/>
                <w:lang w:val="ru-RU"/>
              </w:rPr>
            </w:pPr>
          </w:p>
        </w:tc>
      </w:tr>
      <w:tr w:rsidR="005269AF" w:rsidRPr="000B3EB2" w:rsidTr="00450DE8">
        <w:trPr>
          <w:trHeight w:val="375"/>
          <w:tblCellSpacing w:w="15" w:type="dxa"/>
        </w:trPr>
        <w:tc>
          <w:tcPr>
            <w:tcW w:w="500" w:type="dxa"/>
            <w:shd w:val="clear" w:color="auto" w:fill="E0E0E0" w:themeFill="accent2" w:themeFillTint="66"/>
            <w:vAlign w:val="center"/>
          </w:tcPr>
          <w:p w:rsidR="005269AF" w:rsidRPr="000B3EB2" w:rsidRDefault="00F04A2B" w:rsidP="00450DE8">
            <w:pPr>
              <w:spacing w:after="0"/>
              <w:jc w:val="center"/>
              <w:rPr>
                <w:rFonts w:ascii="Sylfaen" w:hAnsi="Sylfaen" w:cs="Sylfaen"/>
                <w:b/>
                <w:noProof/>
                <w:sz w:val="20"/>
                <w:szCs w:val="20"/>
                <w:lang w:val="ru-RU"/>
              </w:rPr>
            </w:pPr>
            <w:r w:rsidRPr="000B3EB2">
              <w:rPr>
                <w:rFonts w:ascii="Sylfaen" w:hAnsi="Sylfaen" w:cs="Sylfaen"/>
                <w:b/>
                <w:noProof/>
                <w:sz w:val="20"/>
                <w:szCs w:val="20"/>
                <w:lang w:val="ru-RU"/>
              </w:rPr>
              <w:t>28</w:t>
            </w:r>
          </w:p>
        </w:tc>
        <w:tc>
          <w:tcPr>
            <w:tcW w:w="3300" w:type="dxa"/>
            <w:shd w:val="clear" w:color="auto" w:fill="E0E0E0" w:themeFill="accent2" w:themeFillTint="66"/>
            <w:vAlign w:val="center"/>
          </w:tcPr>
          <w:p w:rsidR="005269AF" w:rsidRPr="000B3EB2" w:rsidRDefault="005269AF" w:rsidP="00450DE8">
            <w:pPr>
              <w:spacing w:after="0"/>
              <w:rPr>
                <w:rFonts w:ascii="Sylfaen" w:hAnsi="Sylfaen"/>
                <w:b/>
                <w:noProof/>
                <w:sz w:val="20"/>
                <w:szCs w:val="20"/>
                <w:lang w:val="ru-RU"/>
              </w:rPr>
            </w:pPr>
            <w:r w:rsidRPr="000B3EB2">
              <w:rPr>
                <w:rFonts w:ascii="Sylfaen" w:hAnsi="Sylfaen"/>
                <w:b/>
                <w:noProof/>
                <w:sz w:val="20"/>
                <w:szCs w:val="20"/>
                <w:lang w:val="ru-RU"/>
              </w:rPr>
              <w:t>დემოკრატია და მოქალაქეობა</w:t>
            </w:r>
          </w:p>
        </w:tc>
        <w:tc>
          <w:tcPr>
            <w:tcW w:w="1185"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ind w:right="15"/>
              <w:jc w:val="center"/>
              <w:rPr>
                <w:rFonts w:ascii="Sylfaen" w:hAnsi="Sylfaen"/>
                <w:noProof/>
                <w:sz w:val="20"/>
                <w:szCs w:val="20"/>
                <w:lang w:val="ru-RU"/>
              </w:rPr>
            </w:pPr>
          </w:p>
        </w:tc>
        <w:tc>
          <w:tcPr>
            <w:tcW w:w="1170"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r>
      <w:tr w:rsidR="005269AF" w:rsidRPr="000B3EB2" w:rsidTr="00450DE8">
        <w:trPr>
          <w:trHeight w:val="375"/>
          <w:tblCellSpacing w:w="15" w:type="dxa"/>
        </w:trPr>
        <w:tc>
          <w:tcPr>
            <w:tcW w:w="500" w:type="dxa"/>
            <w:shd w:val="clear" w:color="auto" w:fill="E0E0E0" w:themeFill="accent2" w:themeFillTint="66"/>
            <w:vAlign w:val="center"/>
          </w:tcPr>
          <w:p w:rsidR="005269AF" w:rsidRPr="000B3EB2" w:rsidRDefault="00F04A2B" w:rsidP="00450DE8">
            <w:pPr>
              <w:spacing w:after="0"/>
              <w:jc w:val="center"/>
              <w:rPr>
                <w:rFonts w:ascii="Sylfaen" w:hAnsi="Sylfaen" w:cs="Sylfaen"/>
                <w:b/>
                <w:noProof/>
                <w:sz w:val="20"/>
                <w:szCs w:val="20"/>
                <w:lang w:val="ru-RU"/>
              </w:rPr>
            </w:pPr>
            <w:r w:rsidRPr="000B3EB2">
              <w:rPr>
                <w:rFonts w:ascii="Sylfaen" w:hAnsi="Sylfaen" w:cs="Sylfaen"/>
                <w:b/>
                <w:noProof/>
                <w:sz w:val="20"/>
                <w:szCs w:val="20"/>
                <w:lang w:val="ru-RU"/>
              </w:rPr>
              <w:t>29</w:t>
            </w:r>
          </w:p>
        </w:tc>
        <w:tc>
          <w:tcPr>
            <w:tcW w:w="3300" w:type="dxa"/>
            <w:shd w:val="clear" w:color="auto" w:fill="E0E0E0" w:themeFill="accent2" w:themeFillTint="66"/>
            <w:vAlign w:val="center"/>
          </w:tcPr>
          <w:p w:rsidR="005269AF" w:rsidRPr="000B3EB2" w:rsidRDefault="005269AF" w:rsidP="00450DE8">
            <w:pPr>
              <w:spacing w:after="0"/>
              <w:rPr>
                <w:rFonts w:ascii="Sylfaen" w:hAnsi="Sylfaen" w:cs="Arial"/>
                <w:b/>
                <w:noProof/>
                <w:sz w:val="20"/>
                <w:szCs w:val="20"/>
                <w:lang w:val="ru-RU"/>
              </w:rPr>
            </w:pPr>
            <w:r w:rsidRPr="000B3EB2">
              <w:rPr>
                <w:rFonts w:ascii="Sylfaen" w:hAnsi="Sylfaen" w:cs="Arial"/>
                <w:b/>
                <w:noProof/>
                <w:sz w:val="20"/>
                <w:szCs w:val="20"/>
                <w:lang w:val="ru-RU"/>
              </w:rPr>
              <w:t>ევროპის სოციალურ–ეკონომიკური გეოგრაფია</w:t>
            </w:r>
          </w:p>
        </w:tc>
        <w:tc>
          <w:tcPr>
            <w:tcW w:w="1185"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F61F42"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ind w:right="15"/>
              <w:jc w:val="center"/>
              <w:rPr>
                <w:rFonts w:ascii="Sylfaen" w:hAnsi="Sylfaen"/>
                <w:noProof/>
                <w:sz w:val="20"/>
                <w:szCs w:val="20"/>
                <w:lang w:val="ru-RU"/>
              </w:rPr>
            </w:pPr>
            <w:r w:rsidRPr="000B3EB2">
              <w:rPr>
                <w:rFonts w:ascii="Sylfaen" w:hAnsi="Sylfaen"/>
                <w:noProof/>
                <w:sz w:val="20"/>
                <w:szCs w:val="20"/>
                <w:lang w:val="ru-RU"/>
              </w:rPr>
              <w:t>X</w:t>
            </w:r>
          </w:p>
        </w:tc>
        <w:tc>
          <w:tcPr>
            <w:tcW w:w="1170"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r>
      <w:tr w:rsidR="005269AF" w:rsidRPr="000B3EB2" w:rsidTr="00450DE8">
        <w:trPr>
          <w:trHeight w:val="375"/>
          <w:tblCellSpacing w:w="15" w:type="dxa"/>
        </w:trPr>
        <w:tc>
          <w:tcPr>
            <w:tcW w:w="500" w:type="dxa"/>
            <w:shd w:val="clear" w:color="auto" w:fill="E0E0E0" w:themeFill="accent2" w:themeFillTint="66"/>
            <w:vAlign w:val="center"/>
          </w:tcPr>
          <w:p w:rsidR="005269AF" w:rsidRPr="000B3EB2" w:rsidRDefault="00F04A2B" w:rsidP="00450DE8">
            <w:pPr>
              <w:spacing w:after="0"/>
              <w:jc w:val="center"/>
              <w:rPr>
                <w:rFonts w:ascii="Sylfaen" w:hAnsi="Sylfaen" w:cs="Sylfaen"/>
                <w:b/>
                <w:noProof/>
                <w:sz w:val="20"/>
                <w:szCs w:val="20"/>
                <w:lang w:val="ru-RU"/>
              </w:rPr>
            </w:pPr>
            <w:r w:rsidRPr="000B3EB2">
              <w:rPr>
                <w:rFonts w:ascii="Sylfaen" w:hAnsi="Sylfaen" w:cs="Sylfaen"/>
                <w:b/>
                <w:noProof/>
                <w:sz w:val="20"/>
                <w:szCs w:val="20"/>
                <w:lang w:val="ru-RU"/>
              </w:rPr>
              <w:t>30</w:t>
            </w:r>
          </w:p>
        </w:tc>
        <w:tc>
          <w:tcPr>
            <w:tcW w:w="3300" w:type="dxa"/>
            <w:shd w:val="clear" w:color="auto" w:fill="E0E0E0" w:themeFill="accent2" w:themeFillTint="66"/>
            <w:vAlign w:val="center"/>
          </w:tcPr>
          <w:p w:rsidR="005269AF" w:rsidRPr="000B3EB2" w:rsidRDefault="005269AF" w:rsidP="00450DE8">
            <w:pPr>
              <w:spacing w:after="0"/>
              <w:rPr>
                <w:rFonts w:ascii="Sylfaen" w:hAnsi="Sylfaen" w:cs="Arial"/>
                <w:b/>
                <w:noProof/>
                <w:sz w:val="20"/>
                <w:szCs w:val="20"/>
                <w:lang w:val="ru-RU"/>
              </w:rPr>
            </w:pPr>
            <w:r w:rsidRPr="000B3EB2">
              <w:rPr>
                <w:rFonts w:ascii="Sylfaen" w:hAnsi="Sylfaen" w:cs="Arial"/>
                <w:b/>
                <w:noProof/>
                <w:sz w:val="20"/>
                <w:szCs w:val="20"/>
                <w:lang w:val="ru-RU"/>
              </w:rPr>
              <w:t xml:space="preserve">უცხო ენა C 1.1  (ინგლისური, გერმანული, ფრანგული) </w:t>
            </w:r>
          </w:p>
        </w:tc>
        <w:tc>
          <w:tcPr>
            <w:tcW w:w="1185" w:type="dxa"/>
          </w:tcPr>
          <w:p w:rsidR="005269AF" w:rsidRPr="000B3EB2" w:rsidRDefault="005269AF" w:rsidP="00450DE8">
            <w:pPr>
              <w:spacing w:after="0"/>
              <w:jc w:val="center"/>
              <w:rPr>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jc w:val="center"/>
              <w:rPr>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jc w:val="center"/>
              <w:rPr>
                <w:rFonts w:ascii="Sylfaen" w:hAnsi="Sylfaen"/>
                <w:noProof/>
                <w:sz w:val="20"/>
                <w:szCs w:val="20"/>
                <w:lang w:val="ru-RU"/>
              </w:rPr>
            </w:pPr>
          </w:p>
        </w:tc>
        <w:tc>
          <w:tcPr>
            <w:tcW w:w="1185" w:type="dxa"/>
          </w:tcPr>
          <w:p w:rsidR="005269AF" w:rsidRPr="000B3EB2" w:rsidRDefault="005269AF" w:rsidP="00450DE8">
            <w:pPr>
              <w:spacing w:after="0"/>
              <w:jc w:val="center"/>
              <w:rPr>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ind w:right="15"/>
              <w:jc w:val="center"/>
              <w:rPr>
                <w:rFonts w:ascii="Sylfaen" w:hAnsi="Sylfaen"/>
                <w:noProof/>
                <w:sz w:val="20"/>
                <w:szCs w:val="20"/>
                <w:lang w:val="ru-RU"/>
              </w:rPr>
            </w:pPr>
            <w:r w:rsidRPr="000B3EB2">
              <w:rPr>
                <w:rFonts w:ascii="Sylfaen" w:hAnsi="Sylfaen"/>
                <w:noProof/>
                <w:sz w:val="20"/>
                <w:szCs w:val="20"/>
                <w:lang w:val="ru-RU"/>
              </w:rPr>
              <w:t>X</w:t>
            </w:r>
          </w:p>
        </w:tc>
        <w:tc>
          <w:tcPr>
            <w:tcW w:w="1170" w:type="dxa"/>
          </w:tcPr>
          <w:p w:rsidR="005269AF" w:rsidRPr="000B3EB2" w:rsidRDefault="005269AF" w:rsidP="00450DE8">
            <w:pPr>
              <w:spacing w:after="0"/>
              <w:jc w:val="center"/>
              <w:rPr>
                <w:noProof/>
                <w:sz w:val="20"/>
                <w:szCs w:val="20"/>
                <w:lang w:val="ru-RU"/>
              </w:rPr>
            </w:pPr>
            <w:r w:rsidRPr="000B3EB2">
              <w:rPr>
                <w:rFonts w:ascii="Sylfaen" w:hAnsi="Sylfaen"/>
                <w:noProof/>
                <w:sz w:val="20"/>
                <w:szCs w:val="20"/>
                <w:lang w:val="ru-RU"/>
              </w:rPr>
              <w:t>X</w:t>
            </w:r>
          </w:p>
        </w:tc>
      </w:tr>
      <w:tr w:rsidR="005269AF" w:rsidRPr="000B3EB2" w:rsidTr="00450DE8">
        <w:trPr>
          <w:trHeight w:val="375"/>
          <w:tblCellSpacing w:w="15" w:type="dxa"/>
        </w:trPr>
        <w:tc>
          <w:tcPr>
            <w:tcW w:w="500" w:type="dxa"/>
            <w:shd w:val="clear" w:color="auto" w:fill="E0E0E0" w:themeFill="accent2" w:themeFillTint="66"/>
            <w:vAlign w:val="center"/>
          </w:tcPr>
          <w:p w:rsidR="005269AF" w:rsidRPr="000B3EB2" w:rsidRDefault="00F04A2B" w:rsidP="00450DE8">
            <w:pPr>
              <w:spacing w:after="0"/>
              <w:jc w:val="center"/>
              <w:rPr>
                <w:rFonts w:ascii="Sylfaen" w:hAnsi="Sylfaen" w:cs="Sylfaen"/>
                <w:b/>
                <w:noProof/>
                <w:sz w:val="20"/>
                <w:szCs w:val="20"/>
                <w:lang w:val="ru-RU"/>
              </w:rPr>
            </w:pPr>
            <w:r w:rsidRPr="000B3EB2">
              <w:rPr>
                <w:rFonts w:ascii="Sylfaen" w:hAnsi="Sylfaen" w:cs="Sylfaen"/>
                <w:b/>
                <w:noProof/>
                <w:sz w:val="20"/>
                <w:szCs w:val="20"/>
                <w:lang w:val="ru-RU"/>
              </w:rPr>
              <w:t>31</w:t>
            </w:r>
          </w:p>
        </w:tc>
        <w:tc>
          <w:tcPr>
            <w:tcW w:w="3300" w:type="dxa"/>
            <w:shd w:val="clear" w:color="auto" w:fill="E0E0E0" w:themeFill="accent2" w:themeFillTint="66"/>
            <w:vAlign w:val="center"/>
          </w:tcPr>
          <w:p w:rsidR="005269AF" w:rsidRPr="000B3EB2" w:rsidRDefault="005269AF" w:rsidP="00450DE8">
            <w:pPr>
              <w:spacing w:after="0"/>
              <w:rPr>
                <w:rFonts w:ascii="Sylfaen" w:hAnsi="Sylfaen" w:cs="Arial"/>
                <w:b/>
                <w:noProof/>
                <w:sz w:val="20"/>
                <w:szCs w:val="20"/>
                <w:lang w:val="ru-RU"/>
              </w:rPr>
            </w:pPr>
            <w:r w:rsidRPr="000B3EB2">
              <w:rPr>
                <w:rFonts w:ascii="Sylfaen" w:hAnsi="Sylfaen" w:cs="Arial"/>
                <w:b/>
                <w:noProof/>
                <w:sz w:val="20"/>
                <w:szCs w:val="20"/>
                <w:lang w:val="ru-RU"/>
              </w:rPr>
              <w:t>უცხო ენა C 1.2 (ინგლისური, გერმანული, ფრანგული)</w:t>
            </w:r>
          </w:p>
        </w:tc>
        <w:tc>
          <w:tcPr>
            <w:tcW w:w="1185" w:type="dxa"/>
          </w:tcPr>
          <w:p w:rsidR="005269AF" w:rsidRPr="000B3EB2" w:rsidRDefault="005269AF" w:rsidP="00450DE8">
            <w:pPr>
              <w:spacing w:after="0"/>
              <w:jc w:val="center"/>
              <w:rPr>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jc w:val="center"/>
              <w:rPr>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jc w:val="center"/>
              <w:rPr>
                <w:rFonts w:ascii="Sylfaen" w:hAnsi="Sylfaen"/>
                <w:noProof/>
                <w:sz w:val="20"/>
                <w:szCs w:val="20"/>
                <w:lang w:val="ru-RU"/>
              </w:rPr>
            </w:pPr>
          </w:p>
        </w:tc>
        <w:tc>
          <w:tcPr>
            <w:tcW w:w="1185" w:type="dxa"/>
          </w:tcPr>
          <w:p w:rsidR="005269AF" w:rsidRPr="000B3EB2" w:rsidRDefault="005269AF" w:rsidP="00450DE8">
            <w:pPr>
              <w:spacing w:after="0"/>
              <w:jc w:val="center"/>
              <w:rPr>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ind w:right="15"/>
              <w:jc w:val="center"/>
              <w:rPr>
                <w:rFonts w:ascii="Sylfaen" w:hAnsi="Sylfaen"/>
                <w:noProof/>
                <w:sz w:val="20"/>
                <w:szCs w:val="20"/>
                <w:lang w:val="ru-RU"/>
              </w:rPr>
            </w:pPr>
            <w:r w:rsidRPr="000B3EB2">
              <w:rPr>
                <w:rFonts w:ascii="Sylfaen" w:hAnsi="Sylfaen"/>
                <w:noProof/>
                <w:sz w:val="20"/>
                <w:szCs w:val="20"/>
                <w:lang w:val="ru-RU"/>
              </w:rPr>
              <w:t>X</w:t>
            </w:r>
          </w:p>
        </w:tc>
        <w:tc>
          <w:tcPr>
            <w:tcW w:w="1170" w:type="dxa"/>
          </w:tcPr>
          <w:p w:rsidR="005269AF" w:rsidRPr="000B3EB2" w:rsidRDefault="005269AF" w:rsidP="00450DE8">
            <w:pPr>
              <w:spacing w:after="0"/>
              <w:jc w:val="center"/>
              <w:rPr>
                <w:noProof/>
                <w:sz w:val="20"/>
                <w:szCs w:val="20"/>
                <w:lang w:val="ru-RU"/>
              </w:rPr>
            </w:pPr>
            <w:r w:rsidRPr="000B3EB2">
              <w:rPr>
                <w:rFonts w:ascii="Sylfaen" w:hAnsi="Sylfaen"/>
                <w:noProof/>
                <w:sz w:val="20"/>
                <w:szCs w:val="20"/>
                <w:lang w:val="ru-RU"/>
              </w:rPr>
              <w:t>X</w:t>
            </w:r>
          </w:p>
        </w:tc>
      </w:tr>
      <w:tr w:rsidR="005269AF" w:rsidRPr="000B3EB2" w:rsidTr="00450DE8">
        <w:trPr>
          <w:trHeight w:val="375"/>
          <w:tblCellSpacing w:w="15" w:type="dxa"/>
        </w:trPr>
        <w:tc>
          <w:tcPr>
            <w:tcW w:w="500" w:type="dxa"/>
            <w:shd w:val="clear" w:color="auto" w:fill="E0E0E0" w:themeFill="accent2" w:themeFillTint="66"/>
            <w:vAlign w:val="center"/>
          </w:tcPr>
          <w:p w:rsidR="005269AF" w:rsidRPr="000B3EB2" w:rsidRDefault="00F04A2B" w:rsidP="00450DE8">
            <w:pPr>
              <w:spacing w:after="0"/>
              <w:jc w:val="center"/>
              <w:rPr>
                <w:rFonts w:ascii="Sylfaen" w:hAnsi="Sylfaen" w:cs="Sylfaen"/>
                <w:b/>
                <w:noProof/>
                <w:sz w:val="20"/>
                <w:szCs w:val="20"/>
                <w:lang w:val="ru-RU"/>
              </w:rPr>
            </w:pPr>
            <w:r w:rsidRPr="000B3EB2">
              <w:rPr>
                <w:rFonts w:ascii="Sylfaen" w:hAnsi="Sylfaen" w:cs="Sylfaen"/>
                <w:b/>
                <w:noProof/>
                <w:sz w:val="20"/>
                <w:szCs w:val="20"/>
                <w:lang w:val="ru-RU"/>
              </w:rPr>
              <w:t>32</w:t>
            </w:r>
          </w:p>
        </w:tc>
        <w:tc>
          <w:tcPr>
            <w:tcW w:w="3300" w:type="dxa"/>
            <w:shd w:val="clear" w:color="auto" w:fill="E0E0E0" w:themeFill="accent2" w:themeFillTint="66"/>
            <w:vAlign w:val="center"/>
          </w:tcPr>
          <w:p w:rsidR="005269AF" w:rsidRPr="000B3EB2" w:rsidRDefault="005269AF" w:rsidP="00450DE8">
            <w:pPr>
              <w:spacing w:after="0"/>
              <w:rPr>
                <w:rFonts w:ascii="Sylfaen" w:hAnsi="Sylfaen" w:cs="Arial"/>
                <w:b/>
                <w:noProof/>
                <w:sz w:val="20"/>
                <w:szCs w:val="20"/>
                <w:lang w:val="ru-RU"/>
              </w:rPr>
            </w:pPr>
            <w:r w:rsidRPr="000B3EB2">
              <w:rPr>
                <w:rFonts w:ascii="Sylfaen" w:hAnsi="Sylfaen" w:cs="Arial"/>
                <w:b/>
                <w:noProof/>
                <w:sz w:val="20"/>
                <w:szCs w:val="20"/>
                <w:lang w:val="ru-RU"/>
              </w:rPr>
              <w:t>პრაქტიკა</w:t>
            </w:r>
          </w:p>
        </w:tc>
        <w:tc>
          <w:tcPr>
            <w:tcW w:w="1185" w:type="dxa"/>
          </w:tcPr>
          <w:p w:rsidR="005269AF" w:rsidRPr="000B3EB2" w:rsidRDefault="00F61F42"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ind w:right="15"/>
              <w:jc w:val="center"/>
              <w:rPr>
                <w:rFonts w:ascii="Sylfaen" w:hAnsi="Sylfaen"/>
                <w:noProof/>
                <w:sz w:val="20"/>
                <w:szCs w:val="20"/>
                <w:lang w:val="ru-RU"/>
              </w:rPr>
            </w:pPr>
            <w:r w:rsidRPr="000B3EB2">
              <w:rPr>
                <w:rFonts w:ascii="Sylfaen" w:hAnsi="Sylfaen"/>
                <w:noProof/>
                <w:sz w:val="20"/>
                <w:szCs w:val="20"/>
                <w:lang w:val="ru-RU"/>
              </w:rPr>
              <w:t>X</w:t>
            </w:r>
          </w:p>
        </w:tc>
        <w:tc>
          <w:tcPr>
            <w:tcW w:w="1170"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r>
      <w:tr w:rsidR="005269AF" w:rsidRPr="000B3EB2" w:rsidTr="00450DE8">
        <w:trPr>
          <w:trHeight w:val="375"/>
          <w:tblCellSpacing w:w="15" w:type="dxa"/>
        </w:trPr>
        <w:tc>
          <w:tcPr>
            <w:tcW w:w="500" w:type="dxa"/>
            <w:shd w:val="clear" w:color="auto" w:fill="E0E0E0" w:themeFill="accent2" w:themeFillTint="66"/>
            <w:vAlign w:val="center"/>
          </w:tcPr>
          <w:p w:rsidR="005269AF" w:rsidRPr="000B3EB2" w:rsidRDefault="00F04A2B" w:rsidP="00450DE8">
            <w:pPr>
              <w:spacing w:after="0"/>
              <w:jc w:val="center"/>
              <w:rPr>
                <w:rFonts w:ascii="Sylfaen" w:hAnsi="Sylfaen" w:cs="Sylfaen"/>
                <w:b/>
                <w:noProof/>
                <w:sz w:val="20"/>
                <w:szCs w:val="20"/>
                <w:lang w:val="ru-RU"/>
              </w:rPr>
            </w:pPr>
            <w:r w:rsidRPr="000B3EB2">
              <w:rPr>
                <w:rFonts w:ascii="Sylfaen" w:hAnsi="Sylfaen" w:cs="Sylfaen"/>
                <w:b/>
                <w:noProof/>
                <w:sz w:val="20"/>
                <w:szCs w:val="20"/>
                <w:lang w:val="ru-RU"/>
              </w:rPr>
              <w:t>33</w:t>
            </w:r>
          </w:p>
        </w:tc>
        <w:tc>
          <w:tcPr>
            <w:tcW w:w="3300" w:type="dxa"/>
            <w:shd w:val="clear" w:color="auto" w:fill="E0E0E0" w:themeFill="accent2" w:themeFillTint="66"/>
            <w:vAlign w:val="center"/>
          </w:tcPr>
          <w:p w:rsidR="005269AF" w:rsidRPr="000B3EB2" w:rsidRDefault="005269AF" w:rsidP="00450DE8">
            <w:pPr>
              <w:spacing w:after="0"/>
              <w:rPr>
                <w:rFonts w:ascii="Sylfaen" w:hAnsi="Sylfaen" w:cs="Arial"/>
                <w:b/>
                <w:noProof/>
                <w:sz w:val="20"/>
                <w:szCs w:val="20"/>
                <w:lang w:val="ru-RU"/>
              </w:rPr>
            </w:pPr>
            <w:r w:rsidRPr="000B3EB2">
              <w:rPr>
                <w:rFonts w:ascii="Sylfaen" w:hAnsi="Sylfaen" w:cs="Arial"/>
                <w:b/>
                <w:noProof/>
                <w:sz w:val="20"/>
                <w:szCs w:val="20"/>
                <w:lang w:val="ru-RU"/>
              </w:rPr>
              <w:t>სამაგისტრო ნაშრომი</w:t>
            </w:r>
          </w:p>
        </w:tc>
        <w:tc>
          <w:tcPr>
            <w:tcW w:w="1185" w:type="dxa"/>
          </w:tcPr>
          <w:p w:rsidR="005269AF" w:rsidRPr="000B3EB2" w:rsidRDefault="005269AF" w:rsidP="00450DE8">
            <w:pPr>
              <w:spacing w:after="0"/>
              <w:jc w:val="center"/>
              <w:rPr>
                <w:rFonts w:ascii="Sylfaen" w:hAnsi="Sylfaen" w:cs="Sylfaen"/>
                <w:noProof/>
                <w:sz w:val="20"/>
                <w:szCs w:val="20"/>
                <w:lang w:val="ru-RU"/>
              </w:rPr>
            </w:pPr>
            <w:r w:rsidRPr="000B3EB2">
              <w:rPr>
                <w:rFonts w:ascii="Sylfaen" w:hAnsi="Sylfaen" w:cs="Sylfaen"/>
                <w:noProof/>
                <w:sz w:val="20"/>
                <w:szCs w:val="20"/>
                <w:lang w:val="ru-RU"/>
              </w:rPr>
              <w:t>X</w:t>
            </w:r>
          </w:p>
        </w:tc>
        <w:tc>
          <w:tcPr>
            <w:tcW w:w="1185" w:type="dxa"/>
          </w:tcPr>
          <w:p w:rsidR="005269AF" w:rsidRPr="000B3EB2" w:rsidRDefault="005269AF" w:rsidP="00450DE8">
            <w:pPr>
              <w:spacing w:after="0"/>
              <w:jc w:val="center"/>
              <w:rPr>
                <w:rFonts w:ascii="Sylfaen" w:hAnsi="Sylfaen" w:cs="Sylfaen"/>
                <w:noProof/>
                <w:sz w:val="20"/>
                <w:szCs w:val="20"/>
                <w:lang w:val="ru-RU"/>
              </w:rPr>
            </w:pPr>
            <w:r w:rsidRPr="000B3EB2">
              <w:rPr>
                <w:rFonts w:ascii="Sylfaen" w:hAnsi="Sylfaen" w:cs="Sylfaen"/>
                <w:noProof/>
                <w:sz w:val="20"/>
                <w:szCs w:val="20"/>
                <w:lang w:val="ru-RU"/>
              </w:rPr>
              <w:t>X</w:t>
            </w:r>
          </w:p>
        </w:tc>
        <w:tc>
          <w:tcPr>
            <w:tcW w:w="1185" w:type="dxa"/>
          </w:tcPr>
          <w:p w:rsidR="005269AF" w:rsidRPr="000B3EB2" w:rsidRDefault="005269AF" w:rsidP="00450DE8">
            <w:pPr>
              <w:spacing w:after="0"/>
              <w:jc w:val="center"/>
              <w:rPr>
                <w:rFonts w:ascii="Sylfaen" w:hAnsi="Sylfaen"/>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jc w:val="center"/>
              <w:rPr>
                <w:noProof/>
                <w:sz w:val="20"/>
                <w:szCs w:val="20"/>
                <w:lang w:val="ru-RU"/>
              </w:rPr>
            </w:pPr>
            <w:r w:rsidRPr="000B3EB2">
              <w:rPr>
                <w:rFonts w:ascii="Sylfaen" w:hAnsi="Sylfaen"/>
                <w:noProof/>
                <w:sz w:val="20"/>
                <w:szCs w:val="20"/>
                <w:lang w:val="ru-RU"/>
              </w:rPr>
              <w:t>X</w:t>
            </w:r>
          </w:p>
        </w:tc>
        <w:tc>
          <w:tcPr>
            <w:tcW w:w="1185" w:type="dxa"/>
          </w:tcPr>
          <w:p w:rsidR="005269AF" w:rsidRPr="000B3EB2" w:rsidRDefault="005269AF" w:rsidP="00450DE8">
            <w:pPr>
              <w:spacing w:after="0"/>
              <w:ind w:right="15"/>
              <w:jc w:val="center"/>
              <w:rPr>
                <w:rFonts w:ascii="Sylfaen" w:hAnsi="Sylfaen" w:cs="Sylfaen"/>
                <w:noProof/>
                <w:sz w:val="20"/>
                <w:szCs w:val="20"/>
                <w:lang w:val="ru-RU"/>
              </w:rPr>
            </w:pPr>
            <w:r w:rsidRPr="000B3EB2">
              <w:rPr>
                <w:rFonts w:ascii="Sylfaen" w:hAnsi="Sylfaen" w:cs="Sylfaen"/>
                <w:noProof/>
                <w:sz w:val="20"/>
                <w:szCs w:val="20"/>
                <w:lang w:val="ru-RU"/>
              </w:rPr>
              <w:t>X</w:t>
            </w:r>
          </w:p>
        </w:tc>
        <w:tc>
          <w:tcPr>
            <w:tcW w:w="1170" w:type="dxa"/>
          </w:tcPr>
          <w:p w:rsidR="005269AF" w:rsidRPr="000B3EB2" w:rsidRDefault="005269AF" w:rsidP="00450DE8">
            <w:pPr>
              <w:spacing w:after="0"/>
              <w:jc w:val="center"/>
              <w:rPr>
                <w:noProof/>
                <w:sz w:val="20"/>
                <w:szCs w:val="20"/>
                <w:lang w:val="ru-RU"/>
              </w:rPr>
            </w:pPr>
            <w:r w:rsidRPr="000B3EB2">
              <w:rPr>
                <w:rFonts w:ascii="Sylfaen" w:hAnsi="Sylfaen"/>
                <w:noProof/>
                <w:sz w:val="20"/>
                <w:szCs w:val="20"/>
                <w:lang w:val="ru-RU"/>
              </w:rPr>
              <w:t>X</w:t>
            </w:r>
          </w:p>
        </w:tc>
      </w:tr>
    </w:tbl>
    <w:p w:rsidR="00106231" w:rsidRDefault="00106231" w:rsidP="00444B37">
      <w:pPr>
        <w:pStyle w:val="Default"/>
        <w:jc w:val="both"/>
        <w:rPr>
          <w:b/>
          <w:noProof/>
          <w:color w:val="auto"/>
          <w:lang w:val="ka-GE"/>
        </w:rPr>
      </w:pPr>
    </w:p>
    <w:p w:rsidR="00106231" w:rsidRDefault="00106231" w:rsidP="00444B37">
      <w:pPr>
        <w:pStyle w:val="Default"/>
        <w:jc w:val="both"/>
        <w:rPr>
          <w:b/>
          <w:noProof/>
          <w:color w:val="auto"/>
          <w:lang w:val="ka-GE"/>
        </w:rPr>
      </w:pPr>
    </w:p>
    <w:p w:rsidR="00106231" w:rsidRDefault="00106231" w:rsidP="00444B37">
      <w:pPr>
        <w:pStyle w:val="Default"/>
        <w:jc w:val="both"/>
        <w:rPr>
          <w:b/>
          <w:noProof/>
          <w:color w:val="auto"/>
          <w:lang w:val="ka-GE"/>
        </w:rPr>
      </w:pPr>
    </w:p>
    <w:p w:rsidR="00444B37" w:rsidRPr="00106231" w:rsidRDefault="00444B37" w:rsidP="00444B37">
      <w:pPr>
        <w:pStyle w:val="Default"/>
        <w:jc w:val="both"/>
        <w:rPr>
          <w:b/>
          <w:noProof/>
          <w:color w:val="000000" w:themeColor="background1"/>
          <w:sz w:val="22"/>
          <w:szCs w:val="22"/>
          <w:u w:val="single"/>
          <w:lang w:val="ka-GE"/>
        </w:rPr>
      </w:pPr>
      <w:r w:rsidRPr="00444B37">
        <w:rPr>
          <w:b/>
          <w:noProof/>
          <w:color w:val="000000" w:themeColor="background1"/>
          <w:sz w:val="22"/>
          <w:szCs w:val="22"/>
          <w:u w:val="single"/>
          <w:lang w:val="ru-RU"/>
        </w:rPr>
        <w:t>დასაქმების სფეროები</w:t>
      </w:r>
    </w:p>
    <w:p w:rsidR="00444B37" w:rsidRPr="00444B37" w:rsidRDefault="00444B37" w:rsidP="00444B37">
      <w:pPr>
        <w:pStyle w:val="Default"/>
        <w:jc w:val="both"/>
        <w:rPr>
          <w:noProof/>
          <w:color w:val="000000" w:themeColor="background1"/>
          <w:sz w:val="22"/>
          <w:szCs w:val="22"/>
          <w:lang w:val="ru-RU"/>
        </w:rPr>
      </w:pPr>
      <w:r w:rsidRPr="00444B37">
        <w:rPr>
          <w:noProof/>
          <w:color w:val="000000" w:themeColor="background1"/>
          <w:sz w:val="22"/>
          <w:szCs w:val="22"/>
          <w:lang w:val="ru-RU"/>
        </w:rPr>
        <w:t>კურსდამთავრებულს</w:t>
      </w:r>
      <w:r>
        <w:rPr>
          <w:noProof/>
          <w:color w:val="000000" w:themeColor="background1"/>
          <w:sz w:val="22"/>
          <w:szCs w:val="22"/>
          <w:lang w:val="ka-GE"/>
        </w:rPr>
        <w:t xml:space="preserve"> </w:t>
      </w:r>
      <w:r w:rsidRPr="00444B37">
        <w:rPr>
          <w:noProof/>
          <w:color w:val="000000" w:themeColor="background1"/>
          <w:sz w:val="22"/>
          <w:szCs w:val="22"/>
          <w:lang w:val="ru-RU"/>
        </w:rPr>
        <w:t xml:space="preserve">შეუძლია სწავლა განაგრძოს დოქტორანტურაში. </w:t>
      </w:r>
    </w:p>
    <w:p w:rsidR="00444B37" w:rsidRPr="00444B37" w:rsidRDefault="00444B37" w:rsidP="00444B37">
      <w:pPr>
        <w:pStyle w:val="Default"/>
        <w:jc w:val="both"/>
        <w:rPr>
          <w:noProof/>
          <w:color w:val="000000" w:themeColor="background1"/>
          <w:sz w:val="22"/>
          <w:szCs w:val="22"/>
          <w:lang w:val="ru-RU"/>
        </w:rPr>
      </w:pPr>
      <w:r w:rsidRPr="00444B37">
        <w:rPr>
          <w:noProof/>
          <w:color w:val="000000" w:themeColor="background1"/>
          <w:sz w:val="22"/>
          <w:szCs w:val="22"/>
          <w:lang w:val="ru-RU"/>
        </w:rPr>
        <w:t>მათი გასაქმების სფეროებია: სასწავლო-საგანმანათლებლო და კვლევით დაწესებულებები, სახელმწიფო, არასამთავრობო და კერძო სტრუქტურები, სკოლები, დიპლომატიური სარბიელი, საელჩოები და საგარეო საქმეთა სამინისტრო, საგამომცემლო სფერო, სარეკლამო და ტურისტული სააგენტოები, პრესცენტრები, რედაქციები, რადიო და ტელევიზია, საერთაშორისო ორგანიზაციები და ფონდები, კულტურის სფერო.</w:t>
      </w:r>
    </w:p>
    <w:p w:rsidR="00444B37" w:rsidRPr="00444B37" w:rsidRDefault="00444B37" w:rsidP="00444B37">
      <w:pPr>
        <w:pStyle w:val="Default"/>
        <w:jc w:val="both"/>
        <w:rPr>
          <w:b/>
          <w:noProof/>
          <w:color w:val="000000" w:themeColor="background1"/>
          <w:sz w:val="22"/>
          <w:szCs w:val="22"/>
          <w:lang w:val="ka-GE"/>
        </w:rPr>
      </w:pPr>
    </w:p>
    <w:p w:rsidR="00444B37" w:rsidRPr="00444B37" w:rsidRDefault="00444B37" w:rsidP="00444B37">
      <w:pPr>
        <w:pStyle w:val="Default"/>
        <w:jc w:val="both"/>
        <w:rPr>
          <w:b/>
          <w:noProof/>
          <w:color w:val="000000" w:themeColor="background1"/>
          <w:sz w:val="22"/>
          <w:szCs w:val="22"/>
          <w:u w:val="single"/>
          <w:lang w:val="ka-GE"/>
        </w:rPr>
      </w:pPr>
      <w:r w:rsidRPr="00444B37">
        <w:rPr>
          <w:b/>
          <w:noProof/>
          <w:color w:val="000000" w:themeColor="background1"/>
          <w:sz w:val="22"/>
          <w:szCs w:val="22"/>
          <w:u w:val="single"/>
          <w:lang w:val="ru-RU"/>
        </w:rPr>
        <w:lastRenderedPageBreak/>
        <w:t xml:space="preserve">სწავლების მეთოდები </w:t>
      </w:r>
    </w:p>
    <w:p w:rsidR="00444B37" w:rsidRPr="00444B37" w:rsidRDefault="00444B37" w:rsidP="00450DE8">
      <w:pPr>
        <w:autoSpaceDE w:val="0"/>
        <w:autoSpaceDN w:val="0"/>
        <w:adjustRightInd w:val="0"/>
        <w:spacing w:after="0" w:line="240" w:lineRule="auto"/>
        <w:ind w:right="-18" w:firstLine="360"/>
        <w:jc w:val="both"/>
        <w:rPr>
          <w:noProof/>
          <w:color w:val="000000" w:themeColor="background1"/>
          <w:lang w:val="ru-RU"/>
        </w:rPr>
      </w:pPr>
      <w:r w:rsidRPr="00444B37">
        <w:rPr>
          <w:rFonts w:ascii="Sylfaen" w:hAnsi="Sylfaen" w:cs="Sylfaen"/>
          <w:noProof/>
          <w:lang w:val="ru-RU"/>
        </w:rPr>
        <w:t>პროგრამით გათვალისწინებული სასწავლო კურსები წაკითხულ იქნება კლასიკური ლექციის ფორმატში ინტერაქტიული მეთოდებით</w:t>
      </w:r>
      <w:r w:rsidRPr="00444B37">
        <w:rPr>
          <w:rFonts w:ascii="Sylfaen" w:hAnsi="Sylfaen" w:cs="Calibri"/>
          <w:noProof/>
          <w:lang w:val="ru-RU"/>
        </w:rPr>
        <w:t xml:space="preserve">, რომლებიც ხელს შეუწყობენ </w:t>
      </w:r>
      <w:r w:rsidRPr="00444B37">
        <w:rPr>
          <w:rFonts w:ascii="Sylfaen" w:hAnsi="Sylfaen" w:cs="Sylfaen"/>
          <w:noProof/>
          <w:lang w:val="ru-RU"/>
        </w:rPr>
        <w:t>დარგის სპეციფიკიდან გამომდინარე ინტერდისციპლინური მიდგომის დამკვიდრებას</w:t>
      </w:r>
      <w:r w:rsidRPr="00444B37">
        <w:rPr>
          <w:rFonts w:ascii="Calibri" w:hAnsi="Calibri" w:cs="Calibri"/>
          <w:noProof/>
          <w:lang w:val="ru-RU"/>
        </w:rPr>
        <w:t>.</w:t>
      </w:r>
      <w:r w:rsidRPr="00444B37">
        <w:rPr>
          <w:rFonts w:ascii="Sylfaen" w:hAnsi="Sylfaen" w:cs="Sylfaen"/>
          <w:noProof/>
          <w:lang w:val="ru-RU"/>
        </w:rPr>
        <w:t xml:space="preserve"> ინტერდისციპლინურობაში კი  იგულისხმება იმ სასწავლო კურსების შეთავაზება</w:t>
      </w:r>
      <w:r w:rsidRPr="00444B37">
        <w:rPr>
          <w:rFonts w:ascii="Calibri" w:hAnsi="Calibri" w:cs="Calibri"/>
          <w:noProof/>
          <w:lang w:val="ru-RU"/>
        </w:rPr>
        <w:t xml:space="preserve">, </w:t>
      </w:r>
      <w:r w:rsidRPr="00444B37">
        <w:rPr>
          <w:rFonts w:ascii="Sylfaen" w:hAnsi="Sylfaen" w:cs="Sylfaen"/>
          <w:noProof/>
          <w:lang w:val="ru-RU"/>
        </w:rPr>
        <w:t>რომლებიც აერთიანებენ ევროპისმცოდნე</w:t>
      </w:r>
      <w:r w:rsidR="00106231">
        <w:rPr>
          <w:rFonts w:ascii="Sylfaen" w:hAnsi="Sylfaen" w:cs="Sylfaen"/>
          <w:noProof/>
          <w:lang w:val="ka-GE"/>
        </w:rPr>
        <w:t>–</w:t>
      </w:r>
      <w:r w:rsidRPr="00444B37">
        <w:rPr>
          <w:rFonts w:ascii="Sylfaen" w:hAnsi="Sylfaen" w:cs="Sylfaen"/>
          <w:noProof/>
          <w:lang w:val="ru-RU"/>
        </w:rPr>
        <w:t>ობისათვის მნიშვნელოვან ცოდნას სხვადასხვა დარგიდან</w:t>
      </w:r>
      <w:r w:rsidRPr="00444B37">
        <w:rPr>
          <w:rFonts w:ascii="Calibri" w:hAnsi="Calibri" w:cs="Calibri"/>
          <w:noProof/>
          <w:lang w:val="ru-RU"/>
        </w:rPr>
        <w:t xml:space="preserve">. </w:t>
      </w:r>
      <w:r w:rsidRPr="00444B37">
        <w:rPr>
          <w:rFonts w:ascii="Sylfaen" w:hAnsi="Sylfaen" w:cs="Sylfaen"/>
          <w:noProof/>
          <w:color w:val="000000" w:themeColor="background1"/>
          <w:lang w:val="ru-RU"/>
        </w:rPr>
        <w:t>ლექციასა და პრაქტიკულ მეცადინეობებზე გამოყენებული იქნება ვერბალური მეთოდი</w:t>
      </w:r>
      <w:r w:rsidRPr="00444B37">
        <w:rPr>
          <w:noProof/>
          <w:color w:val="000000" w:themeColor="background1"/>
          <w:lang w:val="ru-RU"/>
        </w:rPr>
        <w:t xml:space="preserve">, </w:t>
      </w:r>
      <w:r w:rsidRPr="00444B37">
        <w:rPr>
          <w:rFonts w:ascii="Sylfaen" w:hAnsi="Sylfaen" w:cs="Sylfaen"/>
          <w:noProof/>
          <w:color w:val="000000" w:themeColor="background1"/>
          <w:lang w:val="ru-RU"/>
        </w:rPr>
        <w:t>წიგნზე მუშაობისა და დემონსტრირების მეთოდი</w:t>
      </w:r>
      <w:r w:rsidRPr="00444B37">
        <w:rPr>
          <w:noProof/>
          <w:color w:val="000000" w:themeColor="background1"/>
          <w:lang w:val="ru-RU"/>
        </w:rPr>
        <w:t xml:space="preserve">, </w:t>
      </w:r>
      <w:r w:rsidRPr="00444B37">
        <w:rPr>
          <w:rFonts w:ascii="Sylfaen" w:hAnsi="Sylfaen" w:cs="Sylfaen"/>
          <w:noProof/>
          <w:color w:val="000000" w:themeColor="background1"/>
          <w:lang w:val="ru-RU"/>
        </w:rPr>
        <w:t>დისკუსია</w:t>
      </w:r>
      <w:r w:rsidRPr="00444B37">
        <w:rPr>
          <w:noProof/>
          <w:color w:val="000000" w:themeColor="background1"/>
          <w:lang w:val="ru-RU"/>
        </w:rPr>
        <w:t>-</w:t>
      </w:r>
      <w:r w:rsidRPr="00444B37">
        <w:rPr>
          <w:rFonts w:ascii="Sylfaen" w:hAnsi="Sylfaen" w:cs="Sylfaen"/>
          <w:noProof/>
          <w:color w:val="000000" w:themeColor="background1"/>
          <w:lang w:val="ru-RU"/>
        </w:rPr>
        <w:t>დებატები</w:t>
      </w:r>
      <w:r w:rsidRPr="00444B37">
        <w:rPr>
          <w:noProof/>
          <w:color w:val="000000" w:themeColor="background1"/>
          <w:lang w:val="ru-RU"/>
        </w:rPr>
        <w:t xml:space="preserve">, </w:t>
      </w:r>
      <w:r w:rsidRPr="00444B37">
        <w:rPr>
          <w:rFonts w:ascii="Sylfaen" w:hAnsi="Sylfaen" w:cs="Sylfaen"/>
          <w:noProof/>
          <w:color w:val="000000" w:themeColor="background1"/>
          <w:lang w:val="ru-RU"/>
        </w:rPr>
        <w:t>ქმედებაზე ორიენტირებული სწავლება</w:t>
      </w:r>
      <w:r w:rsidRPr="00444B37">
        <w:rPr>
          <w:noProof/>
          <w:color w:val="000000" w:themeColor="background1"/>
          <w:lang w:val="ru-RU"/>
        </w:rPr>
        <w:t xml:space="preserve">, </w:t>
      </w:r>
      <w:r w:rsidRPr="00444B37">
        <w:rPr>
          <w:rFonts w:ascii="Sylfaen" w:hAnsi="Sylfaen" w:cs="Sylfaen"/>
          <w:noProof/>
          <w:color w:val="000000" w:themeColor="background1"/>
          <w:lang w:val="ru-RU"/>
        </w:rPr>
        <w:t>დედუქციისა და ინდუქციის</w:t>
      </w:r>
      <w:r w:rsidRPr="00444B37">
        <w:rPr>
          <w:noProof/>
          <w:color w:val="000000" w:themeColor="background1"/>
          <w:lang w:val="ru-RU"/>
        </w:rPr>
        <w:t xml:space="preserve">, </w:t>
      </w:r>
      <w:r w:rsidRPr="00444B37">
        <w:rPr>
          <w:rFonts w:ascii="Sylfaen" w:hAnsi="Sylfaen" w:cs="Sylfaen"/>
          <w:noProof/>
          <w:color w:val="000000" w:themeColor="background1"/>
          <w:lang w:val="ru-RU"/>
        </w:rPr>
        <w:t>აბსტრაქციის</w:t>
      </w:r>
      <w:r w:rsidRPr="00444B37">
        <w:rPr>
          <w:noProof/>
          <w:color w:val="000000" w:themeColor="background1"/>
          <w:lang w:val="ru-RU"/>
        </w:rPr>
        <w:t xml:space="preserve">, </w:t>
      </w:r>
      <w:r w:rsidRPr="00444B37">
        <w:rPr>
          <w:rFonts w:ascii="Sylfaen" w:hAnsi="Sylfaen" w:cs="Sylfaen"/>
          <w:noProof/>
          <w:color w:val="000000" w:themeColor="background1"/>
          <w:lang w:val="ru-RU"/>
        </w:rPr>
        <w:t>ანალიზისა და სინთეზის მეთოდი</w:t>
      </w:r>
      <w:r w:rsidRPr="00444B37">
        <w:rPr>
          <w:noProof/>
          <w:color w:val="000000" w:themeColor="background1"/>
          <w:lang w:val="ru-RU"/>
        </w:rPr>
        <w:t xml:space="preserve">. </w:t>
      </w:r>
      <w:r w:rsidRPr="00444B37">
        <w:rPr>
          <w:rFonts w:ascii="Sylfaen" w:hAnsi="Sylfaen" w:cs="Sylfaen"/>
          <w:noProof/>
          <w:color w:val="000000" w:themeColor="background1"/>
          <w:lang w:val="ru-RU"/>
        </w:rPr>
        <w:t>პროგრამა ითვალისწინებს ასევე სწავლებისა და სწავლის უახლესი მეთოდოლოგიის</w:t>
      </w:r>
      <w:r w:rsidRPr="00444B37">
        <w:rPr>
          <w:noProof/>
          <w:color w:val="000000" w:themeColor="background1"/>
          <w:lang w:val="ru-RU"/>
        </w:rPr>
        <w:t xml:space="preserve"> - </w:t>
      </w:r>
      <w:r w:rsidRPr="00444B37">
        <w:rPr>
          <w:rFonts w:ascii="Sylfaen" w:hAnsi="Sylfaen" w:cs="Sylfaen"/>
          <w:noProof/>
          <w:color w:val="000000" w:themeColor="background1"/>
          <w:lang w:val="ru-RU"/>
        </w:rPr>
        <w:t>ინფორმაციულ</w:t>
      </w:r>
      <w:r w:rsidRPr="00444B37">
        <w:rPr>
          <w:noProof/>
          <w:color w:val="000000" w:themeColor="background1"/>
          <w:lang w:val="ru-RU"/>
        </w:rPr>
        <w:t>-</w:t>
      </w:r>
      <w:r w:rsidRPr="00444B37">
        <w:rPr>
          <w:rFonts w:ascii="Sylfaen" w:hAnsi="Sylfaen" w:cs="Sylfaen"/>
          <w:noProof/>
          <w:color w:val="000000" w:themeColor="background1"/>
          <w:lang w:val="ru-RU"/>
        </w:rPr>
        <w:t>ტექნიკური მეთოდების</w:t>
      </w:r>
      <w:r w:rsidRPr="00444B37">
        <w:rPr>
          <w:noProof/>
          <w:color w:val="000000" w:themeColor="background1"/>
          <w:lang w:val="ru-RU"/>
        </w:rPr>
        <w:t xml:space="preserve"> - </w:t>
      </w:r>
      <w:r w:rsidRPr="00444B37">
        <w:rPr>
          <w:rFonts w:ascii="Sylfaen" w:hAnsi="Sylfaen" w:cs="Sylfaen"/>
          <w:noProof/>
          <w:color w:val="000000" w:themeColor="background1"/>
          <w:lang w:val="ru-RU"/>
        </w:rPr>
        <w:t>გამოყენებას სწავლების პროცესში</w:t>
      </w:r>
      <w:r w:rsidRPr="00444B37">
        <w:rPr>
          <w:noProof/>
          <w:color w:val="000000" w:themeColor="background1"/>
          <w:lang w:val="ru-RU"/>
        </w:rPr>
        <w:t xml:space="preserve">, </w:t>
      </w:r>
      <w:r w:rsidRPr="00444B37">
        <w:rPr>
          <w:rFonts w:ascii="Sylfaen" w:hAnsi="Sylfaen"/>
          <w:noProof/>
          <w:color w:val="000000" w:themeColor="background1"/>
          <w:lang w:val="ru-RU"/>
        </w:rPr>
        <w:t xml:space="preserve">პროექტებზე მუშაობას, პრეზენტაციების პრაქტიკის დანერგვას, </w:t>
      </w:r>
      <w:r w:rsidRPr="00444B37">
        <w:rPr>
          <w:rFonts w:ascii="Sylfaen" w:hAnsi="Sylfaen" w:cs="Sylfaen"/>
          <w:noProof/>
          <w:color w:val="000000" w:themeColor="background1"/>
          <w:lang w:val="ru-RU"/>
        </w:rPr>
        <w:t>რაც უზრუნველყოფს პროგრამის მიზნების განხორციელებას</w:t>
      </w:r>
      <w:r w:rsidRPr="00444B37">
        <w:rPr>
          <w:noProof/>
          <w:color w:val="000000" w:themeColor="background1"/>
          <w:lang w:val="ru-RU"/>
        </w:rPr>
        <w:t xml:space="preserve">. </w:t>
      </w:r>
    </w:p>
    <w:p w:rsidR="00444B37" w:rsidRPr="00444B37" w:rsidRDefault="00444B37" w:rsidP="00450DE8">
      <w:pPr>
        <w:pStyle w:val="Default"/>
        <w:ind w:firstLine="360"/>
        <w:jc w:val="both"/>
        <w:rPr>
          <w:noProof/>
          <w:color w:val="000000" w:themeColor="background1"/>
          <w:sz w:val="22"/>
          <w:szCs w:val="22"/>
          <w:lang w:val="ru-RU"/>
        </w:rPr>
      </w:pPr>
      <w:r w:rsidRPr="00444B37">
        <w:rPr>
          <w:noProof/>
          <w:color w:val="000000" w:themeColor="background1"/>
          <w:sz w:val="22"/>
          <w:szCs w:val="22"/>
          <w:lang w:val="ru-RU"/>
        </w:rPr>
        <w:t>პროგრამის პრიორიტეტული მიმართულებაა ლექციებსა და პრაქტიკულებზე სტუდენტის მაქსი</w:t>
      </w:r>
      <w:r w:rsidR="00106231">
        <w:rPr>
          <w:noProof/>
          <w:color w:val="000000" w:themeColor="background1"/>
          <w:sz w:val="22"/>
          <w:szCs w:val="22"/>
          <w:lang w:val="ka-GE"/>
        </w:rPr>
        <w:t>–</w:t>
      </w:r>
      <w:r w:rsidRPr="00444B37">
        <w:rPr>
          <w:noProof/>
          <w:color w:val="000000" w:themeColor="background1"/>
          <w:sz w:val="22"/>
          <w:szCs w:val="22"/>
          <w:lang w:val="ru-RU"/>
        </w:rPr>
        <w:t xml:space="preserve">მალური აქტიურობის სტიმულირება, სწავლების პროცესში სტუდენტის შესაძლებლობათა გათვალისწინება და ამავდროულად ამ შესაძლებლობათა სრული რეალიზაციის ხელშეწყობა, რაც უზრუნველყოფს სწავლების მაქსიმალურად მაღალ შედეგებს. სწავლების, სწავლისა და შეფასების მეთოდები უზრუნველყოფს იმ შედეგების მიღწევას, რომლებიც მოცემულია საგანმანათლებლო პროგრამაში. </w:t>
      </w:r>
    </w:p>
    <w:p w:rsidR="00444B37" w:rsidRPr="00444B37" w:rsidRDefault="00444B37" w:rsidP="00444B37">
      <w:pPr>
        <w:pStyle w:val="Default"/>
        <w:jc w:val="both"/>
        <w:rPr>
          <w:b/>
          <w:noProof/>
          <w:color w:val="000000" w:themeColor="background1"/>
          <w:sz w:val="22"/>
          <w:szCs w:val="22"/>
          <w:lang w:val="ru-RU"/>
        </w:rPr>
      </w:pPr>
    </w:p>
    <w:p w:rsidR="00444B37" w:rsidRPr="00695B32" w:rsidRDefault="00444B37" w:rsidP="00444B37">
      <w:pPr>
        <w:spacing w:after="0"/>
        <w:jc w:val="both"/>
        <w:rPr>
          <w:rFonts w:ascii="Sylfaen" w:hAnsi="Sylfaen" w:cs="Sylfaen"/>
          <w:b/>
          <w:noProof/>
          <w:u w:val="single"/>
        </w:rPr>
      </w:pPr>
      <w:r w:rsidRPr="00695B32">
        <w:rPr>
          <w:rFonts w:ascii="Sylfaen" w:hAnsi="Sylfaen" w:cs="Sylfaen"/>
          <w:b/>
          <w:noProof/>
          <w:u w:val="single"/>
        </w:rPr>
        <w:t>სტუდენტის ცოდნის შეფასების სისტემა:</w:t>
      </w:r>
    </w:p>
    <w:p w:rsidR="00444B37" w:rsidRPr="00695B32" w:rsidRDefault="00444B37" w:rsidP="00444B37">
      <w:pPr>
        <w:spacing w:after="0"/>
        <w:jc w:val="both"/>
        <w:rPr>
          <w:rFonts w:ascii="Sylfaen" w:hAnsi="Sylfaen" w:cs="Arial"/>
          <w:bCs/>
          <w:noProof/>
          <w:lang w:val="ka-GE"/>
        </w:rPr>
      </w:pPr>
      <w:r w:rsidRPr="00695B32">
        <w:rPr>
          <w:rFonts w:ascii="Sylfaen" w:hAnsi="Sylfaen" w:cs="Sylfaen"/>
          <w:bCs/>
          <w:noProof/>
        </w:rPr>
        <w:t xml:space="preserve">სტუდენტთა მიღწევების შეფასება ხდება </w:t>
      </w:r>
      <w:r w:rsidRPr="00695B32">
        <w:rPr>
          <w:rFonts w:ascii="Sylfaen" w:hAnsi="Sylfaen" w:cs="Arial"/>
          <w:bCs/>
          <w:noProof/>
        </w:rPr>
        <w:t xml:space="preserve">საქართველოს განათლებისა და მეცნიერების მინისტრის 2007 წლის 5 იანვრის №3 და </w:t>
      </w:r>
      <w:r w:rsidRPr="00695B32">
        <w:rPr>
          <w:rFonts w:ascii="Sylfaen" w:hAnsi="Sylfaen"/>
          <w:noProof/>
        </w:rPr>
        <w:t xml:space="preserve">2016 წლის 18 აგვისტოს №102/ნ </w:t>
      </w:r>
      <w:r w:rsidRPr="00695B32">
        <w:rPr>
          <w:rFonts w:ascii="Sylfaen" w:hAnsi="Sylfaen" w:cs="Arial"/>
          <w:bCs/>
          <w:noProof/>
        </w:rPr>
        <w:t>ბრძანებებით განსაზღვრული პუნქტების გათვალისწინებით:</w:t>
      </w:r>
    </w:p>
    <w:p w:rsidR="00444B37" w:rsidRPr="00695B32" w:rsidRDefault="00444B37" w:rsidP="00AA40DD">
      <w:pPr>
        <w:numPr>
          <w:ilvl w:val="0"/>
          <w:numId w:val="8"/>
        </w:numPr>
        <w:spacing w:after="0" w:line="240" w:lineRule="auto"/>
        <w:jc w:val="both"/>
        <w:rPr>
          <w:rFonts w:ascii="Sylfaen" w:hAnsi="Sylfaen" w:cs="Sylfaen"/>
          <w:bCs/>
          <w:noProof/>
        </w:rPr>
      </w:pPr>
      <w:r w:rsidRPr="00695B32">
        <w:rPr>
          <w:rFonts w:ascii="Sylfaen" w:hAnsi="Sylfaen" w:cs="Sylfaen"/>
          <w:bCs/>
          <w:noProof/>
        </w:rPr>
        <w:t>კრედიტის მიღება შესაძლებელია მხოლოდ სტუდენტის მიერ სილაბუსით დაგეგმილი სწავლის შედეგების მიღწევის შემდეგ, რაც გამოიხატება მე-6 პუნქტის “ა” ქვეპუნქტით გათვალისწინებული ერთ-ერთი დადებითი შეფასებით.</w:t>
      </w:r>
    </w:p>
    <w:p w:rsidR="00444B37" w:rsidRPr="00695B32" w:rsidRDefault="00444B37" w:rsidP="00AA40DD">
      <w:pPr>
        <w:numPr>
          <w:ilvl w:val="0"/>
          <w:numId w:val="8"/>
        </w:numPr>
        <w:spacing w:after="0" w:line="240" w:lineRule="auto"/>
        <w:jc w:val="both"/>
        <w:rPr>
          <w:rFonts w:ascii="Sylfaen" w:hAnsi="Sylfaen" w:cs="Arial"/>
          <w:bCs/>
          <w:noProof/>
        </w:rPr>
      </w:pPr>
      <w:r w:rsidRPr="00695B32">
        <w:rPr>
          <w:rFonts w:ascii="Sylfaen" w:hAnsi="Sylfaen" w:cs="Arial"/>
          <w:bCs/>
          <w:noProof/>
        </w:rPr>
        <w:t>დაუშვებელია სტუდენტის მიერ მიღწეული სწავლის შედეგების ერთჯერადად, მხოლოდ დასკვნითი გამოცდის საფუძველზე შეფასება. სტუდენტის გაწეული შრომის შეფასება გარკვეული შეფარდებით უნდა ითვალისწინებდეს:</w:t>
      </w:r>
    </w:p>
    <w:p w:rsidR="00444B37" w:rsidRPr="00695B32" w:rsidRDefault="00444B37" w:rsidP="00444B37">
      <w:pPr>
        <w:spacing w:after="0"/>
        <w:ind w:left="720"/>
        <w:jc w:val="both"/>
        <w:rPr>
          <w:rFonts w:ascii="Sylfaen" w:hAnsi="Sylfaen" w:cs="Arial"/>
          <w:bCs/>
          <w:noProof/>
        </w:rPr>
      </w:pPr>
      <w:r w:rsidRPr="00695B32">
        <w:rPr>
          <w:rFonts w:ascii="Sylfaen" w:hAnsi="Sylfaen" w:cs="Arial"/>
          <w:bCs/>
          <w:noProof/>
        </w:rPr>
        <w:t>ა) შუალედურ შეფასებას;</w:t>
      </w:r>
    </w:p>
    <w:p w:rsidR="00444B37" w:rsidRPr="00695B32" w:rsidRDefault="00444B37" w:rsidP="00444B37">
      <w:pPr>
        <w:spacing w:after="0"/>
        <w:ind w:left="720"/>
        <w:jc w:val="both"/>
        <w:rPr>
          <w:rFonts w:ascii="Sylfaen" w:hAnsi="Sylfaen" w:cs="Arial"/>
          <w:bCs/>
          <w:noProof/>
        </w:rPr>
      </w:pPr>
      <w:r w:rsidRPr="00695B32">
        <w:rPr>
          <w:rFonts w:ascii="Sylfaen" w:hAnsi="Sylfaen" w:cs="Arial"/>
          <w:bCs/>
          <w:noProof/>
        </w:rPr>
        <w:t>ბ) დასკვნითი გამოცდის შეფასებას.</w:t>
      </w:r>
    </w:p>
    <w:p w:rsidR="00444B37" w:rsidRPr="00695B32" w:rsidRDefault="00444B37" w:rsidP="00AA40DD">
      <w:pPr>
        <w:numPr>
          <w:ilvl w:val="0"/>
          <w:numId w:val="8"/>
        </w:numPr>
        <w:spacing w:after="0" w:line="240" w:lineRule="auto"/>
        <w:jc w:val="both"/>
        <w:rPr>
          <w:rFonts w:ascii="Sylfaen" w:hAnsi="Sylfaen" w:cs="Arial"/>
          <w:bCs/>
          <w:noProof/>
        </w:rPr>
      </w:pPr>
      <w:r w:rsidRPr="00695B32">
        <w:rPr>
          <w:rFonts w:ascii="Sylfaen" w:hAnsi="Sylfaen" w:cs="Arial"/>
          <w:bCs/>
          <w:noProof/>
        </w:rPr>
        <w:t>სასწავლო კურსის მაქსიმალური შეფასება 100 ქულის ტოლია.</w:t>
      </w:r>
    </w:p>
    <w:p w:rsidR="00444B37" w:rsidRPr="00695B32" w:rsidRDefault="00444B37" w:rsidP="00AA40DD">
      <w:pPr>
        <w:numPr>
          <w:ilvl w:val="0"/>
          <w:numId w:val="8"/>
        </w:numPr>
        <w:spacing w:after="0" w:line="240" w:lineRule="auto"/>
        <w:jc w:val="both"/>
        <w:rPr>
          <w:rFonts w:ascii="Sylfaen" w:hAnsi="Sylfaen" w:cs="Arial"/>
          <w:bCs/>
          <w:noProof/>
        </w:rPr>
      </w:pPr>
      <w:r w:rsidRPr="00695B32">
        <w:rPr>
          <w:rFonts w:ascii="Sylfaen" w:hAnsi="Sylfaen" w:cs="Arial"/>
          <w:bCs/>
          <w:noProof/>
        </w:rPr>
        <w:t>დასკვნითი გამოცდა არ უნდა შეფასდეს 40 ქულაზე მეტით.</w:t>
      </w:r>
    </w:p>
    <w:p w:rsidR="00444B37" w:rsidRPr="00695B32" w:rsidRDefault="00444B37" w:rsidP="00AA40DD">
      <w:pPr>
        <w:pStyle w:val="abzacixml"/>
        <w:numPr>
          <w:ilvl w:val="0"/>
          <w:numId w:val="8"/>
        </w:numPr>
        <w:rPr>
          <w:noProof/>
          <w:color w:val="auto"/>
          <w:u w:val="none"/>
          <w:lang w:val="ru-RU"/>
        </w:rPr>
      </w:pPr>
      <w:r w:rsidRPr="00695B32">
        <w:rPr>
          <w:noProof/>
          <w:color w:val="auto"/>
          <w:u w:val="none"/>
          <w:lang w:val="ru-RU"/>
        </w:rPr>
        <w:t xml:space="preserve">დასკვნით გამოცდაზე  გასვლის უფლება  ეძლევა სტუდენტს, რომლის შუალედური შეფასებების კომპონენტებში მინიმალური კომპეტენციის ზღვარი ჯამურად შეადგენს არანაკლებ 11 ქულას. </w:t>
      </w:r>
    </w:p>
    <w:p w:rsidR="00444B37" w:rsidRPr="00695B32" w:rsidRDefault="00444B37" w:rsidP="00444B37">
      <w:pPr>
        <w:pStyle w:val="abzacixml"/>
        <w:ind w:left="720"/>
        <w:rPr>
          <w:noProof/>
          <w:color w:val="auto"/>
          <w:u w:val="none"/>
          <w:lang w:val="ru-RU"/>
        </w:rPr>
      </w:pPr>
      <w:r w:rsidRPr="00695B32">
        <w:rPr>
          <w:noProof/>
          <w:color w:val="auto"/>
          <w:u w:val="none"/>
          <w:lang w:val="ru-RU"/>
        </w:rPr>
        <w:t>დასკვნით გამოცდაზე სტუდენტის მიერ მიღებული შეფასების მინიმალური ზღვარი განისაზღვროს 15 ქულით.</w:t>
      </w:r>
    </w:p>
    <w:p w:rsidR="00444B37" w:rsidRPr="00695B32" w:rsidRDefault="00444B37" w:rsidP="00AA40DD">
      <w:pPr>
        <w:pStyle w:val="abzacixml"/>
        <w:numPr>
          <w:ilvl w:val="0"/>
          <w:numId w:val="8"/>
        </w:numPr>
        <w:rPr>
          <w:noProof/>
          <w:color w:val="auto"/>
          <w:u w:val="none"/>
          <w:lang w:val="ru-RU"/>
        </w:rPr>
      </w:pPr>
      <w:r w:rsidRPr="00695B32">
        <w:rPr>
          <w:noProof/>
          <w:color w:val="auto"/>
          <w:u w:val="none"/>
          <w:lang w:val="ru-RU"/>
        </w:rPr>
        <w:t>შეფასების სისტემა უშვებს:</w:t>
      </w:r>
    </w:p>
    <w:p w:rsidR="00444B37" w:rsidRPr="00695B32" w:rsidRDefault="00444B37" w:rsidP="00444B37">
      <w:pPr>
        <w:spacing w:after="0"/>
        <w:ind w:left="720"/>
        <w:rPr>
          <w:rFonts w:ascii="Sylfaen" w:hAnsi="Sylfaen" w:cs="Sylfaen"/>
          <w:b/>
          <w:noProof/>
        </w:rPr>
      </w:pPr>
      <w:r w:rsidRPr="00695B32">
        <w:rPr>
          <w:rFonts w:ascii="Sylfaen" w:hAnsi="Sylfaen" w:cs="Sylfaen"/>
          <w:b/>
          <w:noProof/>
        </w:rPr>
        <w:t>ხუთი სახის დადებით შეფასებას:</w:t>
      </w:r>
    </w:p>
    <w:p w:rsidR="00444B37" w:rsidRPr="00695B32" w:rsidRDefault="00444B37" w:rsidP="00AA40DD">
      <w:pPr>
        <w:numPr>
          <w:ilvl w:val="0"/>
          <w:numId w:val="9"/>
        </w:numPr>
        <w:spacing w:after="0" w:line="240" w:lineRule="auto"/>
        <w:jc w:val="both"/>
        <w:rPr>
          <w:rFonts w:ascii="Sylfaen" w:hAnsi="Sylfaen" w:cs="Sylfaen"/>
          <w:bCs/>
          <w:noProof/>
        </w:rPr>
      </w:pPr>
      <w:r w:rsidRPr="00695B32">
        <w:rPr>
          <w:rFonts w:ascii="Sylfaen" w:hAnsi="Sylfaen" w:cs="Sylfaen"/>
          <w:bCs/>
          <w:noProof/>
        </w:rPr>
        <w:t>ფრიადი – შეფასების 91-100 ქულა;</w:t>
      </w:r>
    </w:p>
    <w:p w:rsidR="00444B37" w:rsidRPr="00695B32" w:rsidRDefault="00444B37" w:rsidP="00AA40DD">
      <w:pPr>
        <w:numPr>
          <w:ilvl w:val="0"/>
          <w:numId w:val="9"/>
        </w:numPr>
        <w:spacing w:after="0" w:line="240" w:lineRule="auto"/>
        <w:jc w:val="both"/>
        <w:rPr>
          <w:rFonts w:ascii="Sylfaen" w:hAnsi="Sylfaen" w:cs="Sylfaen"/>
          <w:bCs/>
          <w:noProof/>
        </w:rPr>
      </w:pPr>
      <w:r w:rsidRPr="00695B32">
        <w:rPr>
          <w:rFonts w:ascii="Sylfaen" w:hAnsi="Sylfaen" w:cs="Sylfaen"/>
          <w:bCs/>
          <w:noProof/>
        </w:rPr>
        <w:t>ძალიან კარგი – მაქსიმალური შეფასების 81-90 ქულა;</w:t>
      </w:r>
    </w:p>
    <w:p w:rsidR="00444B37" w:rsidRPr="00695B32" w:rsidRDefault="00444B37" w:rsidP="00AA40DD">
      <w:pPr>
        <w:numPr>
          <w:ilvl w:val="0"/>
          <w:numId w:val="9"/>
        </w:numPr>
        <w:spacing w:after="0" w:line="240" w:lineRule="auto"/>
        <w:jc w:val="both"/>
        <w:rPr>
          <w:rFonts w:ascii="Sylfaen" w:hAnsi="Sylfaen" w:cs="Sylfaen"/>
          <w:bCs/>
          <w:noProof/>
        </w:rPr>
      </w:pPr>
      <w:r w:rsidRPr="00695B32">
        <w:rPr>
          <w:rFonts w:ascii="Sylfaen" w:hAnsi="Sylfaen" w:cs="Sylfaen"/>
          <w:bCs/>
          <w:noProof/>
        </w:rPr>
        <w:t>კარგი – მაქსიმალური შეფასების 71-80 ქულა;</w:t>
      </w:r>
    </w:p>
    <w:p w:rsidR="00444B37" w:rsidRPr="00695B32" w:rsidRDefault="00444B37" w:rsidP="00AA40DD">
      <w:pPr>
        <w:numPr>
          <w:ilvl w:val="0"/>
          <w:numId w:val="9"/>
        </w:numPr>
        <w:spacing w:after="0" w:line="240" w:lineRule="auto"/>
        <w:jc w:val="both"/>
        <w:rPr>
          <w:rFonts w:ascii="Sylfaen" w:hAnsi="Sylfaen" w:cs="Sylfaen"/>
          <w:bCs/>
          <w:noProof/>
        </w:rPr>
      </w:pPr>
      <w:r w:rsidRPr="00695B32">
        <w:rPr>
          <w:rFonts w:ascii="Sylfaen" w:hAnsi="Sylfaen" w:cs="Sylfaen"/>
          <w:bCs/>
          <w:noProof/>
        </w:rPr>
        <w:t>დამაკმაყოფილებელი – მაქსიმალური შეფასების 61-70 ქულა;</w:t>
      </w:r>
    </w:p>
    <w:p w:rsidR="00444B37" w:rsidRPr="00695B32" w:rsidRDefault="00444B37" w:rsidP="00AA40DD">
      <w:pPr>
        <w:numPr>
          <w:ilvl w:val="0"/>
          <w:numId w:val="9"/>
        </w:numPr>
        <w:spacing w:after="0" w:line="240" w:lineRule="auto"/>
        <w:jc w:val="both"/>
        <w:rPr>
          <w:rFonts w:ascii="Sylfaen" w:hAnsi="Sylfaen" w:cs="Sylfaen"/>
          <w:bCs/>
          <w:noProof/>
        </w:rPr>
      </w:pPr>
      <w:r w:rsidRPr="00695B32">
        <w:rPr>
          <w:rFonts w:ascii="Sylfaen" w:hAnsi="Sylfaen" w:cs="Sylfaen"/>
          <w:bCs/>
          <w:noProof/>
        </w:rPr>
        <w:t>საკმარისი – მაქსიმალური შეფასების 51-60 ქულა.</w:t>
      </w:r>
    </w:p>
    <w:p w:rsidR="00444B37" w:rsidRPr="00695B32" w:rsidRDefault="00444B37" w:rsidP="00444B37">
      <w:pPr>
        <w:spacing w:after="0"/>
        <w:ind w:left="720"/>
        <w:rPr>
          <w:rFonts w:ascii="Sylfaen" w:hAnsi="Sylfaen" w:cs="Sylfaen"/>
          <w:b/>
          <w:noProof/>
        </w:rPr>
      </w:pPr>
      <w:r w:rsidRPr="00695B32">
        <w:rPr>
          <w:rFonts w:ascii="Sylfaen" w:hAnsi="Sylfaen" w:cs="Sylfaen"/>
          <w:b/>
          <w:noProof/>
        </w:rPr>
        <w:t>ორი სახის უარყოფით შეფასებას:</w:t>
      </w:r>
    </w:p>
    <w:p w:rsidR="00444B37" w:rsidRPr="00695B32" w:rsidRDefault="00444B37" w:rsidP="00AA40DD">
      <w:pPr>
        <w:numPr>
          <w:ilvl w:val="0"/>
          <w:numId w:val="10"/>
        </w:numPr>
        <w:spacing w:after="0" w:line="240" w:lineRule="auto"/>
        <w:jc w:val="both"/>
        <w:rPr>
          <w:rFonts w:ascii="Sylfaen" w:hAnsi="Sylfaen" w:cs="Sylfaen"/>
          <w:bCs/>
          <w:noProof/>
        </w:rPr>
      </w:pPr>
      <w:r w:rsidRPr="00695B32">
        <w:rPr>
          <w:rFonts w:ascii="Sylfaen" w:hAnsi="Sylfaen" w:cs="Sylfaen"/>
          <w:bCs/>
          <w:noProof/>
        </w:rPr>
        <w:lastRenderedPageBreak/>
        <w:t>(FX) ვერ ჩააბარა – მაქსიმალური შეფასების 41-50 ქულა, რაც ნიშნავს, რომ სტუდენტს ჩასაბარებლად მეტი მუშაობა სჭირდება და ეძლევა დამოუკიდებელი მუშაობით დამატებით გამოცდაზე ერთხელ გასვლის უფლება;</w:t>
      </w:r>
    </w:p>
    <w:p w:rsidR="00444B37" w:rsidRPr="00695B32" w:rsidRDefault="00444B37" w:rsidP="00AA40DD">
      <w:pPr>
        <w:numPr>
          <w:ilvl w:val="0"/>
          <w:numId w:val="10"/>
        </w:numPr>
        <w:spacing w:after="0" w:line="240" w:lineRule="auto"/>
        <w:jc w:val="both"/>
        <w:rPr>
          <w:rFonts w:ascii="Sylfaen" w:hAnsi="Sylfaen" w:cs="Sylfaen"/>
          <w:bCs/>
          <w:noProof/>
        </w:rPr>
      </w:pPr>
      <w:r w:rsidRPr="00695B32">
        <w:rPr>
          <w:rFonts w:ascii="Sylfaen" w:hAnsi="Sylfaen" w:cs="Sylfaen"/>
          <w:bCs/>
          <w:noProof/>
        </w:rPr>
        <w:t>ჩაიჭრა – მაქსიმალური შეფასების 40 ქულა და ნაკლები,რაც ნიშნავს, რომ სტუდენტის მიერ ჩატარებული სამუშაო არ არის საკმარისი და მას საგანი ახლიდან აქვს შესასწავლი.</w:t>
      </w:r>
    </w:p>
    <w:p w:rsidR="00444B37" w:rsidRPr="00695B32" w:rsidRDefault="00444B37" w:rsidP="00AA40DD">
      <w:pPr>
        <w:numPr>
          <w:ilvl w:val="0"/>
          <w:numId w:val="8"/>
        </w:numPr>
        <w:spacing w:after="0" w:line="240" w:lineRule="auto"/>
        <w:jc w:val="both"/>
        <w:rPr>
          <w:rFonts w:ascii="Sylfaen" w:hAnsi="Sylfaen" w:cs="Sylfaen"/>
          <w:bCs/>
          <w:noProof/>
        </w:rPr>
      </w:pPr>
      <w:r w:rsidRPr="00695B32">
        <w:rPr>
          <w:rFonts w:ascii="Sylfaen" w:hAnsi="Sylfaen" w:cs="Arial"/>
          <w:noProof/>
        </w:rPr>
        <w:t>მე-6 პუნქტით გათავისწინებული შეფასებების მიღება ხდება შუალედური შეფასებებისა და  დასკვნითი გამოცდის შეფასების დაჯამების საფუძველზე.</w:t>
      </w:r>
    </w:p>
    <w:p w:rsidR="00444B37" w:rsidRPr="00695B32" w:rsidRDefault="00444B37" w:rsidP="00AA40DD">
      <w:pPr>
        <w:numPr>
          <w:ilvl w:val="0"/>
          <w:numId w:val="8"/>
        </w:numPr>
        <w:spacing w:after="0" w:line="240" w:lineRule="auto"/>
        <w:jc w:val="both"/>
        <w:rPr>
          <w:rFonts w:ascii="Sylfaen" w:hAnsi="Sylfaen" w:cs="Sylfaen"/>
          <w:bCs/>
          <w:noProof/>
        </w:rPr>
      </w:pPr>
      <w:r w:rsidRPr="00695B32">
        <w:rPr>
          <w:rFonts w:ascii="Sylfaen" w:hAnsi="Sylfaen" w:cs="Sylfaen"/>
          <w:bCs/>
          <w:noProof/>
        </w:rPr>
        <w:t>საგანმანათლებლო პროგრამის სასწავლო კომპონენტში, FX-ის მიღების შემთხვევაში დამატებითი გამოცდა დაინიშნება დასკვნითი გამოცდის შედეგების გამოცხადებიდან არანაკლებ 5 დღეში.</w:t>
      </w:r>
    </w:p>
    <w:p w:rsidR="00444B37" w:rsidRPr="00695B32" w:rsidRDefault="00444B37" w:rsidP="00450DE8">
      <w:pPr>
        <w:spacing w:after="0" w:line="240" w:lineRule="auto"/>
        <w:jc w:val="both"/>
        <w:rPr>
          <w:rFonts w:ascii="Sylfaen" w:hAnsi="Sylfaen" w:cs="Sylfaen"/>
          <w:bCs/>
          <w:noProof/>
        </w:rPr>
      </w:pPr>
      <w:r w:rsidRPr="00695B32">
        <w:rPr>
          <w:rFonts w:ascii="Sylfaen" w:hAnsi="Sylfaen" w:cs="Sylfaen"/>
          <w:bCs/>
          <w:noProof/>
        </w:rPr>
        <w:t>სასწავლო კურსში სტუდენტის მიღწევების შეფასების დამატებითი კრიტერიუმები განისაზღვრება შესაბამისი სილაბუსით.</w:t>
      </w:r>
    </w:p>
    <w:p w:rsidR="00210FB4" w:rsidRDefault="00210FB4" w:rsidP="00210FB4">
      <w:pPr>
        <w:autoSpaceDE w:val="0"/>
        <w:autoSpaceDN w:val="0"/>
        <w:adjustRightInd w:val="0"/>
        <w:jc w:val="both"/>
        <w:rPr>
          <w:rFonts w:ascii="Sylfaen" w:hAnsi="Sylfaen" w:cs="Sylfaen"/>
          <w:noProof/>
        </w:rPr>
      </w:pPr>
      <w:proofErr w:type="gramStart"/>
      <w:r>
        <w:rPr>
          <w:rFonts w:ascii="Sylfaen" w:hAnsi="Sylfaen" w:cs="Sylfaen"/>
          <w:noProof/>
        </w:rPr>
        <w:t>სამაგისტრო ნაშრომის შეფასების(</w:t>
      </w:r>
      <w:proofErr w:type="spellStart"/>
      <w:r>
        <w:rPr>
          <w:rFonts w:ascii="Sylfaen" w:hAnsi="Sylfaen" w:cs="Sylfaen"/>
        </w:rPr>
        <w:t>შეფას</w:t>
      </w:r>
      <w:proofErr w:type="spellEnd"/>
      <w:r>
        <w:rPr>
          <w:rFonts w:ascii="Sylfaen" w:hAnsi="Sylfaen" w:cs="Sylfaen"/>
          <w:lang w:val="ka-GE"/>
        </w:rPr>
        <w:t>ება</w:t>
      </w:r>
      <w:r>
        <w:rPr>
          <w:rFonts w:ascii="Sylfaen" w:hAnsi="Sylfaen" w:cs="Sylfaen"/>
        </w:rPr>
        <w:t xml:space="preserve"> </w:t>
      </w:r>
      <w:r>
        <w:rPr>
          <w:rFonts w:ascii="Sylfaen" w:hAnsi="Sylfaen"/>
          <w:lang w:val="ka-GE"/>
        </w:rPr>
        <w:t>მოხდება</w:t>
      </w:r>
      <w:r>
        <w:rPr>
          <w:rFonts w:ascii="Sylfaen" w:hAnsi="Sylfaen"/>
        </w:rPr>
        <w:t xml:space="preserve"> </w:t>
      </w:r>
      <w:r>
        <w:rPr>
          <w:rFonts w:ascii="Sylfaen" w:hAnsi="Sylfaen"/>
          <w:lang w:val="ka-GE"/>
        </w:rPr>
        <w:t>ერთჯერადად</w:t>
      </w:r>
      <w:r>
        <w:rPr>
          <w:rFonts w:ascii="Sylfaen" w:hAnsi="Sylfaen"/>
        </w:rPr>
        <w:t>)</w:t>
      </w:r>
      <w:r>
        <w:rPr>
          <w:rFonts w:ascii="Sylfaen" w:hAnsi="Sylfaen"/>
          <w:lang w:val="ka-GE"/>
        </w:rPr>
        <w:t xml:space="preserve"> </w:t>
      </w:r>
      <w:r>
        <w:rPr>
          <w:rFonts w:ascii="Sylfaen" w:hAnsi="Sylfaen" w:cs="Sylfaen"/>
          <w:noProof/>
        </w:rPr>
        <w:t xml:space="preserve">სისტემა გაწერილია შესაბამის </w:t>
      </w:r>
      <w:r w:rsidR="00866AED">
        <w:rPr>
          <w:rFonts w:ascii="Sylfaen" w:hAnsi="Sylfaen" w:cs="Sylfaen"/>
          <w:noProof/>
        </w:rPr>
        <w:t>სილაბუს</w:t>
      </w:r>
      <w:r>
        <w:rPr>
          <w:rFonts w:ascii="Sylfaen" w:hAnsi="Sylfaen" w:cs="Sylfaen"/>
          <w:noProof/>
        </w:rPr>
        <w:t>ში.</w:t>
      </w:r>
      <w:proofErr w:type="gramEnd"/>
      <w:r>
        <w:rPr>
          <w:rFonts w:ascii="Sylfaen" w:hAnsi="Sylfaen" w:cs="Sylfaen"/>
          <w:noProof/>
        </w:rPr>
        <w:t xml:space="preserve"> </w:t>
      </w:r>
    </w:p>
    <w:p w:rsidR="00444B37" w:rsidRPr="00444B37" w:rsidRDefault="00444B37" w:rsidP="00444B37">
      <w:pPr>
        <w:pStyle w:val="Default"/>
        <w:jc w:val="both"/>
        <w:rPr>
          <w:b/>
          <w:noProof/>
          <w:color w:val="000000" w:themeColor="background1"/>
          <w:sz w:val="22"/>
          <w:szCs w:val="22"/>
          <w:lang w:val="ru-RU"/>
        </w:rPr>
      </w:pPr>
    </w:p>
    <w:p w:rsidR="00444B37" w:rsidRPr="00106231" w:rsidRDefault="00444B37" w:rsidP="00444B37">
      <w:pPr>
        <w:pStyle w:val="Default"/>
        <w:jc w:val="both"/>
        <w:rPr>
          <w:b/>
          <w:noProof/>
          <w:color w:val="000000" w:themeColor="background1"/>
          <w:sz w:val="22"/>
          <w:szCs w:val="22"/>
          <w:u w:val="single"/>
          <w:lang w:val="ka-GE"/>
        </w:rPr>
      </w:pPr>
      <w:r w:rsidRPr="00106231">
        <w:rPr>
          <w:b/>
          <w:noProof/>
          <w:color w:val="000000" w:themeColor="background1"/>
          <w:sz w:val="22"/>
          <w:szCs w:val="22"/>
          <w:u w:val="single"/>
          <w:lang w:val="ru-RU"/>
        </w:rPr>
        <w:t xml:space="preserve">საგანმანათლებლო პროგრამის განხორციელებისათვის აუცილებელი მატერიალური რესურსი: </w:t>
      </w:r>
    </w:p>
    <w:p w:rsidR="00444B37" w:rsidRPr="00444B37" w:rsidRDefault="00444B37" w:rsidP="00106231">
      <w:pPr>
        <w:pStyle w:val="Default"/>
        <w:ind w:firstLine="360"/>
        <w:jc w:val="both"/>
        <w:rPr>
          <w:noProof/>
          <w:color w:val="000000" w:themeColor="background1"/>
          <w:sz w:val="22"/>
          <w:szCs w:val="22"/>
          <w:lang w:val="ru-RU"/>
        </w:rPr>
      </w:pPr>
      <w:r w:rsidRPr="00444B37">
        <w:rPr>
          <w:noProof/>
          <w:color w:val="000000" w:themeColor="background1"/>
          <w:sz w:val="22"/>
          <w:szCs w:val="22"/>
          <w:lang w:val="ru-RU"/>
        </w:rPr>
        <w:t>სასწავლო-კვლევითი მუშაობის პროცესში მაგისტრებს საშაულება ექნებათ აქტიურად გამოიყენონ უახლესი ტექნიკა (ტელევიზორი,DVD, აუდიო და ვიდეოტექნიკა, LCD პროექტორი) და ტექნოლო</w:t>
      </w:r>
      <w:r w:rsidR="00106231">
        <w:rPr>
          <w:noProof/>
          <w:color w:val="000000" w:themeColor="background1"/>
          <w:sz w:val="22"/>
          <w:szCs w:val="22"/>
          <w:lang w:val="ka-GE"/>
        </w:rPr>
        <w:t>–</w:t>
      </w:r>
      <w:r w:rsidRPr="00444B37">
        <w:rPr>
          <w:noProof/>
          <w:color w:val="000000" w:themeColor="background1"/>
          <w:sz w:val="22"/>
          <w:szCs w:val="22"/>
          <w:lang w:val="ru-RU"/>
        </w:rPr>
        <w:t>გიები, ისარგებლონ კომპიუტერ-კლასით, ინტერნეტით, საუნივერსიტეტო, საფაკულტეტო და საერთაშორისო - გოეთეს საერთაშორისო ინსტიტუტის ბიბლიოთეკებით.</w:t>
      </w:r>
    </w:p>
    <w:p w:rsidR="00106231" w:rsidRPr="00106231" w:rsidRDefault="00444B37" w:rsidP="00106231">
      <w:pPr>
        <w:spacing w:line="240" w:lineRule="auto"/>
        <w:ind w:firstLine="360"/>
        <w:jc w:val="both"/>
        <w:rPr>
          <w:rFonts w:ascii="Sylfaen" w:hAnsi="Sylfaen"/>
          <w:noProof/>
          <w:lang w:val="ka-GE"/>
        </w:rPr>
      </w:pPr>
      <w:r w:rsidRPr="00444B37">
        <w:rPr>
          <w:rFonts w:ascii="Sylfaen" w:hAnsi="Sylfaen"/>
          <w:noProof/>
          <w:lang w:val="ru-RU"/>
        </w:rPr>
        <w:t xml:space="preserve">ამასთანავე აწსუ </w:t>
      </w:r>
      <w:r w:rsidR="00106231">
        <w:rPr>
          <w:rFonts w:ascii="Sylfaen" w:hAnsi="Sylfaen"/>
          <w:noProof/>
          <w:lang w:val="ka-GE"/>
        </w:rPr>
        <w:t>№</w:t>
      </w:r>
      <w:r w:rsidRPr="00444B37">
        <w:rPr>
          <w:noProof/>
          <w:lang w:val="ru-RU"/>
        </w:rPr>
        <w:t>1114</w:t>
      </w:r>
      <w:r w:rsidRPr="00444B37">
        <w:rPr>
          <w:rFonts w:ascii="Sylfaen" w:hAnsi="Sylfaen"/>
          <w:noProof/>
          <w:lang w:val="ru-RU"/>
        </w:rPr>
        <w:t xml:space="preserve"> აუდიტორიის ტექნიკური აღჭურვილობა დისტანციური მართვის რეჟიმში სალექციო თუ სხვა სახის სასწავლო აქტივობის განხორციელების საშუალებას იძლევა ქართველი და უცხოელი სპეციალისტების ჩართულობით.</w:t>
      </w:r>
    </w:p>
    <w:p w:rsidR="00444B37" w:rsidRPr="00106231" w:rsidRDefault="00444B37" w:rsidP="00444B37">
      <w:pPr>
        <w:autoSpaceDE w:val="0"/>
        <w:autoSpaceDN w:val="0"/>
        <w:adjustRightInd w:val="0"/>
        <w:spacing w:after="0" w:line="240" w:lineRule="auto"/>
        <w:jc w:val="both"/>
        <w:rPr>
          <w:rFonts w:ascii="Sylfaen" w:eastAsiaTheme="minorHAnsi" w:hAnsi="Sylfaen" w:cs="Sylfaen"/>
          <w:b/>
          <w:noProof/>
          <w:color w:val="000000"/>
          <w:u w:val="single"/>
          <w:lang w:val="ka-GE"/>
        </w:rPr>
      </w:pPr>
      <w:r w:rsidRPr="00106231">
        <w:rPr>
          <w:rFonts w:ascii="Sylfaen" w:eastAsiaTheme="minorHAnsi" w:hAnsi="Sylfaen" w:cs="Sylfaen"/>
          <w:b/>
          <w:noProof/>
          <w:color w:val="000000"/>
          <w:u w:val="single"/>
          <w:lang w:val="ru-RU"/>
        </w:rPr>
        <w:t>საგანმანათლებლო პროგრამის განხორციელებისათვის აუცილებელი რესურსი:</w:t>
      </w:r>
    </w:p>
    <w:p w:rsidR="00444B37" w:rsidRPr="00444B37" w:rsidRDefault="00444B37" w:rsidP="00444B37">
      <w:pPr>
        <w:autoSpaceDE w:val="0"/>
        <w:autoSpaceDN w:val="0"/>
        <w:adjustRightInd w:val="0"/>
        <w:spacing w:after="0" w:line="240" w:lineRule="auto"/>
        <w:jc w:val="both"/>
        <w:rPr>
          <w:rFonts w:ascii="Sylfaen" w:eastAsiaTheme="minorHAnsi" w:hAnsi="Sylfaen" w:cs="Sylfaen"/>
          <w:noProof/>
          <w:color w:val="000000"/>
          <w:lang w:val="ru-RU"/>
        </w:rPr>
      </w:pPr>
      <w:r w:rsidRPr="00444B37">
        <w:rPr>
          <w:rFonts w:ascii="Sylfaen" w:eastAsiaTheme="minorHAnsi" w:hAnsi="Sylfaen" w:cs="Sylfaen"/>
          <w:noProof/>
          <w:color w:val="000000"/>
          <w:lang w:val="ru-RU"/>
        </w:rPr>
        <w:t>ადამიანური რესურსი: პროგრამის განხორციელებას ემსახურება აწსუ შესაბამისი კვალიფიკაციის მქონე აკადემიური პერსონალი და მოწვეული სპეციალისტები: 8 - პროფესორი; 19 - ასოცირებული პროფესორი; 1 – ასისტენტ პროფესორი; 2</w:t>
      </w:r>
      <w:r w:rsidR="00450DE8">
        <w:rPr>
          <w:rFonts w:ascii="Sylfaen" w:eastAsiaTheme="minorHAnsi" w:hAnsi="Sylfaen" w:cs="Sylfaen"/>
          <w:noProof/>
          <w:color w:val="000000"/>
          <w:lang w:val="ka-GE"/>
        </w:rPr>
        <w:t xml:space="preserve"> </w:t>
      </w:r>
      <w:r w:rsidR="00450DE8">
        <w:rPr>
          <w:rFonts w:ascii="Sylfaen" w:eastAsiaTheme="minorHAnsi" w:hAnsi="Sylfaen" w:cs="Sylfaen"/>
          <w:noProof/>
          <w:color w:val="000000"/>
          <w:lang w:val="ru-RU"/>
        </w:rPr>
        <w:t>-</w:t>
      </w:r>
      <w:r w:rsidR="00450DE8">
        <w:rPr>
          <w:rFonts w:ascii="Sylfaen" w:eastAsiaTheme="minorHAnsi" w:hAnsi="Sylfaen" w:cs="Sylfaen"/>
          <w:noProof/>
          <w:color w:val="000000"/>
          <w:lang w:val="ka-GE"/>
        </w:rPr>
        <w:t xml:space="preserve"> </w:t>
      </w:r>
      <w:r w:rsidRPr="00444B37">
        <w:rPr>
          <w:rFonts w:ascii="Sylfaen" w:eastAsiaTheme="minorHAnsi" w:hAnsi="Sylfaen" w:cs="Sylfaen"/>
          <w:noProof/>
          <w:color w:val="000000"/>
          <w:lang w:val="ru-RU"/>
        </w:rPr>
        <w:t>მოწვეული სპეციალისტი.</w:t>
      </w:r>
    </w:p>
    <w:p w:rsidR="00106231" w:rsidRDefault="00106231" w:rsidP="00106231">
      <w:pPr>
        <w:spacing w:after="0" w:line="240" w:lineRule="auto"/>
        <w:ind w:right="-234"/>
        <w:jc w:val="center"/>
        <w:rPr>
          <w:rFonts w:ascii="Sylfaen" w:hAnsi="Sylfaen" w:cs="Sylfaen"/>
          <w:b/>
          <w:noProof/>
          <w:sz w:val="24"/>
          <w:szCs w:val="24"/>
          <w:lang w:val="ka-GE"/>
        </w:rPr>
      </w:pPr>
    </w:p>
    <w:p w:rsidR="00635923" w:rsidRPr="00106231" w:rsidRDefault="00106231" w:rsidP="00106231">
      <w:pPr>
        <w:spacing w:after="0" w:line="240" w:lineRule="auto"/>
        <w:ind w:right="-234"/>
        <w:jc w:val="center"/>
        <w:rPr>
          <w:rFonts w:ascii="Sylfaen" w:hAnsi="Sylfaen"/>
          <w:b/>
          <w:noProof/>
          <w:color w:val="000000" w:themeColor="background1"/>
          <w:sz w:val="24"/>
          <w:szCs w:val="24"/>
          <w:lang w:val="ka-GE"/>
        </w:rPr>
      </w:pPr>
      <w:r w:rsidRPr="000B3EB2">
        <w:rPr>
          <w:rFonts w:ascii="Sylfaen" w:hAnsi="Sylfaen" w:cs="Sylfaen"/>
          <w:b/>
          <w:noProof/>
          <w:sz w:val="24"/>
          <w:szCs w:val="24"/>
          <w:lang w:val="ru-RU"/>
        </w:rPr>
        <w:t>სასწავლო გეგმა</w:t>
      </w:r>
    </w:p>
    <w:tbl>
      <w:tblPr>
        <w:tblpPr w:leftFromText="180" w:rightFromText="180" w:vertAnchor="text" w:horzAnchor="margin" w:tblpY="538"/>
        <w:tblW w:w="10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8"/>
        <w:gridCol w:w="2395"/>
        <w:gridCol w:w="539"/>
        <w:gridCol w:w="630"/>
        <w:gridCol w:w="630"/>
        <w:gridCol w:w="666"/>
        <w:gridCol w:w="540"/>
        <w:gridCol w:w="540"/>
        <w:gridCol w:w="9"/>
        <w:gridCol w:w="531"/>
        <w:gridCol w:w="36"/>
        <w:gridCol w:w="594"/>
        <w:gridCol w:w="540"/>
        <w:gridCol w:w="558"/>
        <w:gridCol w:w="612"/>
        <w:gridCol w:w="18"/>
        <w:gridCol w:w="594"/>
        <w:gridCol w:w="18"/>
        <w:gridCol w:w="594"/>
      </w:tblGrid>
      <w:tr w:rsidR="00106231" w:rsidRPr="008C5F6B" w:rsidTr="00357A81">
        <w:trPr>
          <w:cantSplit/>
          <w:trHeight w:val="392"/>
        </w:trPr>
        <w:tc>
          <w:tcPr>
            <w:tcW w:w="378" w:type="dxa"/>
            <w:vMerge w:val="restart"/>
            <w:shd w:val="clear" w:color="auto" w:fill="B9B9B9" w:themeFill="background2" w:themeFillShade="BF"/>
            <w:vAlign w:val="center"/>
          </w:tcPr>
          <w:p w:rsidR="00106231" w:rsidRPr="000B3EB2" w:rsidRDefault="00106231" w:rsidP="00106231">
            <w:pPr>
              <w:spacing w:after="0" w:line="240" w:lineRule="auto"/>
              <w:jc w:val="center"/>
              <w:rPr>
                <w:rFonts w:ascii="AcadNusx" w:hAnsi="AcadNusx"/>
                <w:noProof/>
                <w:sz w:val="20"/>
                <w:szCs w:val="20"/>
                <w:lang w:val="ru-RU"/>
              </w:rPr>
            </w:pPr>
            <w:r w:rsidRPr="000B3EB2">
              <w:rPr>
                <w:rFonts w:ascii="AcadNusx" w:hAnsi="AcadNusx"/>
                <w:noProof/>
                <w:sz w:val="20"/>
                <w:szCs w:val="20"/>
                <w:lang w:val="ru-RU"/>
              </w:rPr>
              <w:t>#</w:t>
            </w:r>
          </w:p>
        </w:tc>
        <w:tc>
          <w:tcPr>
            <w:tcW w:w="2395" w:type="dxa"/>
            <w:vMerge w:val="restart"/>
            <w:shd w:val="clear" w:color="auto" w:fill="B9B9B9" w:themeFill="background2" w:themeFillShade="BF"/>
            <w:vAlign w:val="center"/>
          </w:tcPr>
          <w:p w:rsidR="00106231" w:rsidRPr="000B3EB2" w:rsidRDefault="00106231" w:rsidP="00106231">
            <w:pPr>
              <w:spacing w:after="0" w:line="240" w:lineRule="auto"/>
              <w:jc w:val="center"/>
              <w:rPr>
                <w:rFonts w:ascii="AcadNusx" w:hAnsi="AcadNusx"/>
                <w:b/>
                <w:bCs/>
                <w:noProof/>
                <w:sz w:val="20"/>
                <w:szCs w:val="20"/>
                <w:lang w:val="ru-RU"/>
              </w:rPr>
            </w:pPr>
            <w:r w:rsidRPr="000B3EB2">
              <w:rPr>
                <w:rFonts w:ascii="AcadNusx" w:hAnsi="AcadNusx"/>
                <w:b/>
                <w:bCs/>
                <w:noProof/>
                <w:sz w:val="20"/>
                <w:szCs w:val="20"/>
                <w:lang w:val="ru-RU"/>
              </w:rPr>
              <w:t>disciplinis dasaxeleba</w:t>
            </w:r>
          </w:p>
        </w:tc>
        <w:tc>
          <w:tcPr>
            <w:tcW w:w="539" w:type="dxa"/>
            <w:vMerge w:val="restart"/>
            <w:shd w:val="clear" w:color="auto" w:fill="B9B9B9" w:themeFill="background2" w:themeFillShade="BF"/>
            <w:textDirection w:val="btLr"/>
            <w:vAlign w:val="center"/>
          </w:tcPr>
          <w:p w:rsidR="00106231" w:rsidRPr="000B3EB2" w:rsidRDefault="00106231" w:rsidP="00106231">
            <w:pPr>
              <w:spacing w:after="0" w:line="240" w:lineRule="auto"/>
              <w:ind w:left="113" w:right="113"/>
              <w:jc w:val="center"/>
              <w:rPr>
                <w:rFonts w:ascii="AcadNusx" w:hAnsi="AcadNusx"/>
                <w:b/>
                <w:bCs/>
                <w:noProof/>
                <w:sz w:val="20"/>
                <w:szCs w:val="20"/>
                <w:lang w:val="ru-RU"/>
              </w:rPr>
            </w:pPr>
            <w:r w:rsidRPr="000B3EB2">
              <w:rPr>
                <w:rFonts w:ascii="AcadNusx" w:hAnsi="AcadNusx"/>
                <w:b/>
                <w:bCs/>
                <w:noProof/>
                <w:sz w:val="20"/>
                <w:szCs w:val="20"/>
                <w:lang w:val="ru-RU"/>
              </w:rPr>
              <w:t>s u l</w:t>
            </w:r>
          </w:p>
        </w:tc>
        <w:tc>
          <w:tcPr>
            <w:tcW w:w="4716" w:type="dxa"/>
            <w:gridSpan w:val="10"/>
            <w:shd w:val="clear" w:color="auto" w:fill="B9B9B9" w:themeFill="background2" w:themeFillShade="BF"/>
            <w:vAlign w:val="center"/>
          </w:tcPr>
          <w:p w:rsidR="00106231" w:rsidRPr="000B3EB2" w:rsidRDefault="00106231" w:rsidP="00106231">
            <w:pPr>
              <w:spacing w:after="0" w:line="240" w:lineRule="auto"/>
              <w:jc w:val="center"/>
              <w:rPr>
                <w:rFonts w:ascii="AcadNusx" w:hAnsi="AcadNusx"/>
                <w:b/>
                <w:bCs/>
                <w:noProof/>
                <w:sz w:val="20"/>
                <w:szCs w:val="20"/>
                <w:lang w:val="ru-RU"/>
              </w:rPr>
            </w:pPr>
            <w:r w:rsidRPr="000B3EB2">
              <w:rPr>
                <w:rFonts w:ascii="AcadNusx" w:hAnsi="AcadNusx"/>
                <w:b/>
                <w:bCs/>
                <w:noProof/>
                <w:sz w:val="20"/>
                <w:szCs w:val="20"/>
                <w:lang w:val="ru-RU"/>
              </w:rPr>
              <w:t>saauditorio muSaoba</w:t>
            </w:r>
          </w:p>
        </w:tc>
        <w:tc>
          <w:tcPr>
            <w:tcW w:w="2394" w:type="dxa"/>
            <w:gridSpan w:val="6"/>
            <w:shd w:val="clear" w:color="auto" w:fill="B9B9B9" w:themeFill="background2" w:themeFillShade="BF"/>
          </w:tcPr>
          <w:p w:rsidR="00106231" w:rsidRPr="008C5F6B" w:rsidRDefault="00106231" w:rsidP="00450DE8">
            <w:pPr>
              <w:spacing w:after="0" w:line="240" w:lineRule="auto"/>
              <w:ind w:right="459"/>
              <w:jc w:val="center"/>
              <w:rPr>
                <w:noProof/>
                <w:sz w:val="20"/>
                <w:szCs w:val="20"/>
              </w:rPr>
            </w:pPr>
            <w:r w:rsidRPr="008C5F6B">
              <w:rPr>
                <w:rFonts w:ascii="AcadNusx" w:hAnsi="AcadNusx"/>
                <w:b/>
                <w:bCs/>
                <w:noProof/>
                <w:sz w:val="20"/>
                <w:szCs w:val="20"/>
              </w:rPr>
              <w:t>saaTebis ganawileba kursebisa da semestrebis mixedviT</w:t>
            </w:r>
          </w:p>
        </w:tc>
      </w:tr>
      <w:tr w:rsidR="00106231" w:rsidRPr="000B3EB2" w:rsidTr="00357A81">
        <w:trPr>
          <w:cantSplit/>
          <w:trHeight w:val="358"/>
        </w:trPr>
        <w:tc>
          <w:tcPr>
            <w:tcW w:w="378" w:type="dxa"/>
            <w:vMerge/>
            <w:shd w:val="clear" w:color="auto" w:fill="B9B9B9" w:themeFill="background2" w:themeFillShade="BF"/>
            <w:vAlign w:val="center"/>
          </w:tcPr>
          <w:p w:rsidR="00106231" w:rsidRPr="008C5F6B" w:rsidRDefault="00106231" w:rsidP="00106231">
            <w:pPr>
              <w:spacing w:after="0" w:line="240" w:lineRule="auto"/>
              <w:rPr>
                <w:rFonts w:ascii="AcadNusx" w:hAnsi="AcadNusx"/>
                <w:noProof/>
                <w:sz w:val="20"/>
                <w:szCs w:val="20"/>
              </w:rPr>
            </w:pPr>
          </w:p>
        </w:tc>
        <w:tc>
          <w:tcPr>
            <w:tcW w:w="2395" w:type="dxa"/>
            <w:vMerge/>
            <w:shd w:val="clear" w:color="auto" w:fill="B9B9B9" w:themeFill="background2" w:themeFillShade="BF"/>
            <w:vAlign w:val="center"/>
          </w:tcPr>
          <w:p w:rsidR="00106231" w:rsidRPr="008C5F6B" w:rsidRDefault="00106231" w:rsidP="00106231">
            <w:pPr>
              <w:spacing w:after="0" w:line="240" w:lineRule="auto"/>
              <w:rPr>
                <w:rFonts w:ascii="AcadNusx" w:hAnsi="AcadNusx"/>
                <w:b/>
                <w:bCs/>
                <w:noProof/>
                <w:sz w:val="20"/>
                <w:szCs w:val="20"/>
              </w:rPr>
            </w:pPr>
          </w:p>
        </w:tc>
        <w:tc>
          <w:tcPr>
            <w:tcW w:w="539" w:type="dxa"/>
            <w:vMerge/>
            <w:shd w:val="clear" w:color="auto" w:fill="B9B9B9" w:themeFill="background2" w:themeFillShade="BF"/>
            <w:vAlign w:val="center"/>
          </w:tcPr>
          <w:p w:rsidR="00106231" w:rsidRPr="008C5F6B" w:rsidRDefault="00106231" w:rsidP="00106231">
            <w:pPr>
              <w:spacing w:after="0" w:line="240" w:lineRule="auto"/>
              <w:rPr>
                <w:rFonts w:ascii="AcadNusx" w:hAnsi="AcadNusx"/>
                <w:b/>
                <w:bCs/>
                <w:noProof/>
                <w:sz w:val="20"/>
                <w:szCs w:val="20"/>
              </w:rPr>
            </w:pPr>
          </w:p>
        </w:tc>
        <w:tc>
          <w:tcPr>
            <w:tcW w:w="630" w:type="dxa"/>
            <w:vMerge w:val="restart"/>
            <w:shd w:val="clear" w:color="auto" w:fill="B9B9B9" w:themeFill="background2" w:themeFillShade="BF"/>
            <w:textDirection w:val="btLr"/>
          </w:tcPr>
          <w:p w:rsidR="00106231" w:rsidRPr="00450DE8" w:rsidRDefault="00106231" w:rsidP="00106231">
            <w:pPr>
              <w:spacing w:after="0" w:line="240" w:lineRule="auto"/>
              <w:ind w:left="113" w:right="113"/>
              <w:jc w:val="center"/>
              <w:rPr>
                <w:rFonts w:ascii="Sylfaen" w:hAnsi="Sylfaen"/>
                <w:b/>
                <w:bCs/>
                <w:noProof/>
                <w:sz w:val="18"/>
                <w:szCs w:val="18"/>
                <w:lang w:val="ru-RU"/>
              </w:rPr>
            </w:pPr>
            <w:r w:rsidRPr="00450DE8">
              <w:rPr>
                <w:rFonts w:ascii="Sylfaen" w:hAnsi="Sylfaen"/>
                <w:b/>
                <w:bCs/>
                <w:noProof/>
                <w:sz w:val="18"/>
                <w:szCs w:val="18"/>
                <w:lang w:val="ru-RU"/>
              </w:rPr>
              <w:t>ლექცია</w:t>
            </w:r>
          </w:p>
        </w:tc>
        <w:tc>
          <w:tcPr>
            <w:tcW w:w="630" w:type="dxa"/>
            <w:vMerge w:val="restart"/>
            <w:shd w:val="clear" w:color="auto" w:fill="B9B9B9" w:themeFill="background2" w:themeFillShade="BF"/>
            <w:textDirection w:val="btLr"/>
          </w:tcPr>
          <w:p w:rsidR="00106231" w:rsidRPr="00450DE8" w:rsidRDefault="00106231" w:rsidP="00106231">
            <w:pPr>
              <w:spacing w:after="0" w:line="240" w:lineRule="auto"/>
              <w:ind w:left="113" w:right="113"/>
              <w:jc w:val="center"/>
              <w:rPr>
                <w:rFonts w:ascii="Sylfaen" w:hAnsi="Sylfaen"/>
                <w:b/>
                <w:bCs/>
                <w:noProof/>
                <w:sz w:val="18"/>
                <w:szCs w:val="18"/>
                <w:lang w:val="ru-RU"/>
              </w:rPr>
            </w:pPr>
            <w:r w:rsidRPr="00450DE8">
              <w:rPr>
                <w:rFonts w:ascii="Sylfaen" w:hAnsi="Sylfaen"/>
                <w:b/>
                <w:bCs/>
                <w:noProof/>
                <w:sz w:val="18"/>
                <w:szCs w:val="18"/>
                <w:lang w:val="ru-RU"/>
              </w:rPr>
              <w:t>პრაქტიკული</w:t>
            </w:r>
          </w:p>
        </w:tc>
        <w:tc>
          <w:tcPr>
            <w:tcW w:w="666" w:type="dxa"/>
            <w:vMerge w:val="restart"/>
            <w:shd w:val="clear" w:color="auto" w:fill="B9B9B9" w:themeFill="background2" w:themeFillShade="BF"/>
            <w:textDirection w:val="btLr"/>
          </w:tcPr>
          <w:p w:rsidR="00106231" w:rsidRPr="00450DE8" w:rsidRDefault="00106231" w:rsidP="00106231">
            <w:pPr>
              <w:spacing w:after="0" w:line="240" w:lineRule="auto"/>
              <w:ind w:left="113" w:right="113"/>
              <w:jc w:val="center"/>
              <w:rPr>
                <w:rFonts w:ascii="Sylfaen" w:hAnsi="Sylfaen"/>
                <w:b/>
                <w:bCs/>
                <w:noProof/>
                <w:sz w:val="18"/>
                <w:szCs w:val="18"/>
                <w:lang w:val="ru-RU"/>
              </w:rPr>
            </w:pPr>
            <w:r w:rsidRPr="00450DE8">
              <w:rPr>
                <w:rFonts w:ascii="Sylfaen" w:hAnsi="Sylfaen"/>
                <w:b/>
                <w:bCs/>
                <w:noProof/>
                <w:sz w:val="18"/>
                <w:szCs w:val="18"/>
                <w:lang w:val="ru-RU"/>
              </w:rPr>
              <w:t>დამოუკიდე–</w:t>
            </w:r>
          </w:p>
          <w:p w:rsidR="00106231" w:rsidRPr="00450DE8" w:rsidRDefault="00106231" w:rsidP="00106231">
            <w:pPr>
              <w:spacing w:after="0" w:line="240" w:lineRule="auto"/>
              <w:ind w:left="113" w:right="113"/>
              <w:jc w:val="center"/>
              <w:rPr>
                <w:rFonts w:ascii="Sylfaen" w:hAnsi="Sylfaen"/>
                <w:b/>
                <w:bCs/>
                <w:noProof/>
                <w:sz w:val="18"/>
                <w:szCs w:val="18"/>
                <w:lang w:val="ru-RU"/>
              </w:rPr>
            </w:pPr>
            <w:r w:rsidRPr="00450DE8">
              <w:rPr>
                <w:rFonts w:ascii="Sylfaen" w:hAnsi="Sylfaen"/>
                <w:b/>
                <w:bCs/>
                <w:noProof/>
                <w:sz w:val="18"/>
                <w:szCs w:val="18"/>
                <w:lang w:val="ru-RU"/>
              </w:rPr>
              <w:t>ბელი</w:t>
            </w:r>
          </w:p>
        </w:tc>
        <w:tc>
          <w:tcPr>
            <w:tcW w:w="2790" w:type="dxa"/>
            <w:gridSpan w:val="7"/>
            <w:shd w:val="clear" w:color="auto" w:fill="B9B9B9" w:themeFill="background2" w:themeFillShade="BF"/>
            <w:vAlign w:val="center"/>
          </w:tcPr>
          <w:p w:rsidR="00106231" w:rsidRPr="00450DE8" w:rsidRDefault="00106231" w:rsidP="00106231">
            <w:pPr>
              <w:spacing w:after="0" w:line="240" w:lineRule="auto"/>
              <w:jc w:val="center"/>
              <w:rPr>
                <w:rFonts w:ascii="AcadNusx" w:hAnsi="AcadNusx"/>
                <w:b/>
                <w:bCs/>
                <w:noProof/>
                <w:sz w:val="18"/>
                <w:szCs w:val="18"/>
                <w:lang w:val="ru-RU"/>
              </w:rPr>
            </w:pPr>
            <w:r w:rsidRPr="00450DE8">
              <w:rPr>
                <w:rFonts w:ascii="AcadNusx" w:hAnsi="AcadNusx"/>
                <w:b/>
                <w:bCs/>
                <w:noProof/>
                <w:sz w:val="18"/>
                <w:szCs w:val="18"/>
                <w:lang w:val="ru-RU"/>
              </w:rPr>
              <w:t>kreditebis raodenoba</w:t>
            </w:r>
          </w:p>
        </w:tc>
        <w:tc>
          <w:tcPr>
            <w:tcW w:w="2394" w:type="dxa"/>
            <w:gridSpan w:val="6"/>
            <w:shd w:val="clear" w:color="auto" w:fill="B9B9B9" w:themeFill="background2" w:themeFillShade="BF"/>
            <w:vAlign w:val="center"/>
          </w:tcPr>
          <w:p w:rsidR="00106231" w:rsidRPr="000B3EB2" w:rsidRDefault="00106231" w:rsidP="00106231">
            <w:pPr>
              <w:spacing w:after="0" w:line="240" w:lineRule="auto"/>
              <w:rPr>
                <w:rFonts w:ascii="AcadNusx" w:hAnsi="AcadNusx"/>
                <w:b/>
                <w:bCs/>
                <w:noProof/>
                <w:sz w:val="20"/>
                <w:szCs w:val="20"/>
                <w:lang w:val="ru-RU"/>
              </w:rPr>
            </w:pPr>
          </w:p>
        </w:tc>
      </w:tr>
      <w:tr w:rsidR="00106231" w:rsidRPr="000B3EB2" w:rsidTr="00357A81">
        <w:trPr>
          <w:cantSplit/>
          <w:trHeight w:val="364"/>
        </w:trPr>
        <w:tc>
          <w:tcPr>
            <w:tcW w:w="378" w:type="dxa"/>
            <w:vMerge/>
            <w:shd w:val="clear" w:color="auto" w:fill="B9B9B9" w:themeFill="background2" w:themeFillShade="BF"/>
            <w:vAlign w:val="center"/>
          </w:tcPr>
          <w:p w:rsidR="00106231" w:rsidRPr="000B3EB2" w:rsidRDefault="00106231" w:rsidP="00106231">
            <w:pPr>
              <w:spacing w:after="0" w:line="240" w:lineRule="auto"/>
              <w:rPr>
                <w:rFonts w:ascii="AcadNusx" w:hAnsi="AcadNusx"/>
                <w:noProof/>
                <w:sz w:val="20"/>
                <w:szCs w:val="20"/>
                <w:lang w:val="ru-RU"/>
              </w:rPr>
            </w:pPr>
          </w:p>
        </w:tc>
        <w:tc>
          <w:tcPr>
            <w:tcW w:w="2395" w:type="dxa"/>
            <w:vMerge/>
            <w:shd w:val="clear" w:color="auto" w:fill="B9B9B9" w:themeFill="background2" w:themeFillShade="BF"/>
            <w:vAlign w:val="center"/>
          </w:tcPr>
          <w:p w:rsidR="00106231" w:rsidRPr="000B3EB2" w:rsidRDefault="00106231" w:rsidP="00106231">
            <w:pPr>
              <w:spacing w:after="0" w:line="240" w:lineRule="auto"/>
              <w:rPr>
                <w:rFonts w:ascii="AcadNusx" w:hAnsi="AcadNusx"/>
                <w:b/>
                <w:bCs/>
                <w:noProof/>
                <w:sz w:val="20"/>
                <w:szCs w:val="20"/>
                <w:lang w:val="ru-RU"/>
              </w:rPr>
            </w:pPr>
          </w:p>
        </w:tc>
        <w:tc>
          <w:tcPr>
            <w:tcW w:w="539" w:type="dxa"/>
            <w:vMerge/>
            <w:shd w:val="clear" w:color="auto" w:fill="B9B9B9" w:themeFill="background2" w:themeFillShade="BF"/>
            <w:vAlign w:val="center"/>
          </w:tcPr>
          <w:p w:rsidR="00106231" w:rsidRPr="000B3EB2" w:rsidRDefault="00106231" w:rsidP="00106231">
            <w:pPr>
              <w:spacing w:after="0" w:line="240" w:lineRule="auto"/>
              <w:rPr>
                <w:rFonts w:ascii="AcadNusx" w:hAnsi="AcadNusx"/>
                <w:b/>
                <w:bCs/>
                <w:noProof/>
                <w:sz w:val="20"/>
                <w:szCs w:val="20"/>
                <w:lang w:val="ru-RU"/>
              </w:rPr>
            </w:pPr>
          </w:p>
        </w:tc>
        <w:tc>
          <w:tcPr>
            <w:tcW w:w="630" w:type="dxa"/>
            <w:vMerge/>
            <w:shd w:val="clear" w:color="auto" w:fill="B9B9B9" w:themeFill="background2" w:themeFillShade="BF"/>
            <w:vAlign w:val="center"/>
          </w:tcPr>
          <w:p w:rsidR="00106231" w:rsidRPr="00450DE8" w:rsidRDefault="00106231" w:rsidP="00106231">
            <w:pPr>
              <w:spacing w:after="0" w:line="240" w:lineRule="auto"/>
              <w:rPr>
                <w:rFonts w:ascii="AcadNusx" w:hAnsi="AcadNusx"/>
                <w:b/>
                <w:bCs/>
                <w:noProof/>
                <w:sz w:val="18"/>
                <w:szCs w:val="18"/>
                <w:lang w:val="ru-RU"/>
              </w:rPr>
            </w:pPr>
          </w:p>
        </w:tc>
        <w:tc>
          <w:tcPr>
            <w:tcW w:w="630" w:type="dxa"/>
            <w:vMerge/>
            <w:shd w:val="clear" w:color="auto" w:fill="B9B9B9" w:themeFill="background2" w:themeFillShade="BF"/>
            <w:vAlign w:val="center"/>
          </w:tcPr>
          <w:p w:rsidR="00106231" w:rsidRPr="00450DE8" w:rsidRDefault="00106231" w:rsidP="00106231">
            <w:pPr>
              <w:spacing w:after="0" w:line="240" w:lineRule="auto"/>
              <w:rPr>
                <w:rFonts w:ascii="AcadNusx" w:hAnsi="AcadNusx"/>
                <w:b/>
                <w:bCs/>
                <w:noProof/>
                <w:sz w:val="18"/>
                <w:szCs w:val="18"/>
                <w:lang w:val="ru-RU"/>
              </w:rPr>
            </w:pPr>
          </w:p>
        </w:tc>
        <w:tc>
          <w:tcPr>
            <w:tcW w:w="666" w:type="dxa"/>
            <w:vMerge/>
            <w:shd w:val="clear" w:color="auto" w:fill="B9B9B9" w:themeFill="background2" w:themeFillShade="BF"/>
            <w:vAlign w:val="center"/>
          </w:tcPr>
          <w:p w:rsidR="00106231" w:rsidRPr="00450DE8" w:rsidRDefault="00106231" w:rsidP="00106231">
            <w:pPr>
              <w:spacing w:after="0" w:line="240" w:lineRule="auto"/>
              <w:rPr>
                <w:rFonts w:ascii="AcadNusx" w:hAnsi="AcadNusx"/>
                <w:b/>
                <w:bCs/>
                <w:noProof/>
                <w:sz w:val="18"/>
                <w:szCs w:val="18"/>
                <w:lang w:val="ru-RU"/>
              </w:rPr>
            </w:pPr>
          </w:p>
        </w:tc>
        <w:tc>
          <w:tcPr>
            <w:tcW w:w="540" w:type="dxa"/>
            <w:vMerge w:val="restart"/>
            <w:shd w:val="clear" w:color="auto" w:fill="B9B9B9" w:themeFill="background2" w:themeFillShade="BF"/>
            <w:textDirection w:val="btLr"/>
            <w:vAlign w:val="center"/>
          </w:tcPr>
          <w:p w:rsidR="00106231" w:rsidRPr="00450DE8" w:rsidRDefault="00106231" w:rsidP="00106231">
            <w:pPr>
              <w:spacing w:after="0" w:line="240" w:lineRule="auto"/>
              <w:ind w:left="113" w:right="113"/>
              <w:jc w:val="center"/>
              <w:rPr>
                <w:rFonts w:ascii="AcadNusx" w:hAnsi="AcadNusx"/>
                <w:b/>
                <w:bCs/>
                <w:noProof/>
                <w:sz w:val="18"/>
                <w:szCs w:val="18"/>
                <w:lang w:val="ru-RU"/>
              </w:rPr>
            </w:pPr>
            <w:r w:rsidRPr="00450DE8">
              <w:rPr>
                <w:rFonts w:ascii="AcadNusx" w:hAnsi="AcadNusx"/>
                <w:b/>
                <w:bCs/>
                <w:noProof/>
                <w:sz w:val="18"/>
                <w:szCs w:val="18"/>
                <w:lang w:val="ru-RU"/>
              </w:rPr>
              <w:t>I sem.</w:t>
            </w:r>
          </w:p>
        </w:tc>
        <w:tc>
          <w:tcPr>
            <w:tcW w:w="540" w:type="dxa"/>
            <w:vMerge w:val="restart"/>
            <w:shd w:val="clear" w:color="auto" w:fill="B9B9B9" w:themeFill="background2" w:themeFillShade="BF"/>
            <w:textDirection w:val="btLr"/>
            <w:vAlign w:val="center"/>
          </w:tcPr>
          <w:p w:rsidR="00106231" w:rsidRPr="00450DE8" w:rsidRDefault="00106231" w:rsidP="00106231">
            <w:pPr>
              <w:spacing w:after="0" w:line="240" w:lineRule="auto"/>
              <w:ind w:left="113" w:right="113"/>
              <w:jc w:val="center"/>
              <w:rPr>
                <w:rFonts w:ascii="AcadNusx" w:hAnsi="AcadNusx"/>
                <w:b/>
                <w:bCs/>
                <w:noProof/>
                <w:sz w:val="18"/>
                <w:szCs w:val="18"/>
                <w:lang w:val="ru-RU"/>
              </w:rPr>
            </w:pPr>
            <w:r w:rsidRPr="00450DE8">
              <w:rPr>
                <w:rFonts w:ascii="AcadNusx" w:hAnsi="AcadNusx"/>
                <w:b/>
                <w:bCs/>
                <w:noProof/>
                <w:sz w:val="18"/>
                <w:szCs w:val="18"/>
                <w:lang w:val="ru-RU"/>
              </w:rPr>
              <w:t>II sem.</w:t>
            </w:r>
          </w:p>
        </w:tc>
        <w:tc>
          <w:tcPr>
            <w:tcW w:w="540" w:type="dxa"/>
            <w:gridSpan w:val="2"/>
            <w:vMerge w:val="restart"/>
            <w:shd w:val="clear" w:color="auto" w:fill="B9B9B9" w:themeFill="background2" w:themeFillShade="BF"/>
            <w:textDirection w:val="btLr"/>
            <w:vAlign w:val="center"/>
          </w:tcPr>
          <w:p w:rsidR="00106231" w:rsidRPr="00450DE8" w:rsidRDefault="00106231" w:rsidP="00106231">
            <w:pPr>
              <w:spacing w:after="0" w:line="240" w:lineRule="auto"/>
              <w:ind w:left="113" w:right="113"/>
              <w:jc w:val="center"/>
              <w:rPr>
                <w:rFonts w:ascii="AcadNusx" w:hAnsi="AcadNusx"/>
                <w:b/>
                <w:bCs/>
                <w:noProof/>
                <w:sz w:val="18"/>
                <w:szCs w:val="18"/>
                <w:lang w:val="ru-RU"/>
              </w:rPr>
            </w:pPr>
            <w:r w:rsidRPr="00450DE8">
              <w:rPr>
                <w:rFonts w:ascii="AcadNusx" w:hAnsi="AcadNusx"/>
                <w:b/>
                <w:bCs/>
                <w:noProof/>
                <w:sz w:val="18"/>
                <w:szCs w:val="18"/>
                <w:lang w:val="ru-RU"/>
              </w:rPr>
              <w:t>III sem.</w:t>
            </w:r>
          </w:p>
        </w:tc>
        <w:tc>
          <w:tcPr>
            <w:tcW w:w="630" w:type="dxa"/>
            <w:gridSpan w:val="2"/>
            <w:vMerge w:val="restart"/>
            <w:shd w:val="clear" w:color="auto" w:fill="B9B9B9" w:themeFill="background2" w:themeFillShade="BF"/>
            <w:textDirection w:val="btLr"/>
            <w:vAlign w:val="center"/>
          </w:tcPr>
          <w:p w:rsidR="00106231" w:rsidRPr="00450DE8" w:rsidRDefault="00106231" w:rsidP="00106231">
            <w:pPr>
              <w:spacing w:after="0" w:line="240" w:lineRule="auto"/>
              <w:ind w:left="113" w:right="113"/>
              <w:jc w:val="center"/>
              <w:rPr>
                <w:rFonts w:ascii="AcadNusx" w:hAnsi="AcadNusx"/>
                <w:b/>
                <w:bCs/>
                <w:noProof/>
                <w:sz w:val="18"/>
                <w:szCs w:val="18"/>
                <w:lang w:val="ru-RU"/>
              </w:rPr>
            </w:pPr>
            <w:r w:rsidRPr="00450DE8">
              <w:rPr>
                <w:rFonts w:ascii="AcadNusx" w:hAnsi="AcadNusx"/>
                <w:b/>
                <w:bCs/>
                <w:noProof/>
                <w:sz w:val="18"/>
                <w:szCs w:val="18"/>
                <w:lang w:val="ru-RU"/>
              </w:rPr>
              <w:t>IV sem</w:t>
            </w:r>
          </w:p>
        </w:tc>
        <w:tc>
          <w:tcPr>
            <w:tcW w:w="540" w:type="dxa"/>
            <w:vMerge w:val="restart"/>
            <w:shd w:val="clear" w:color="auto" w:fill="B9B9B9" w:themeFill="background2" w:themeFillShade="BF"/>
            <w:textDirection w:val="btLr"/>
            <w:vAlign w:val="center"/>
          </w:tcPr>
          <w:p w:rsidR="00106231" w:rsidRPr="00450DE8" w:rsidRDefault="00106231" w:rsidP="00106231">
            <w:pPr>
              <w:spacing w:after="0" w:line="240" w:lineRule="auto"/>
              <w:ind w:left="113" w:right="113"/>
              <w:jc w:val="center"/>
              <w:rPr>
                <w:rFonts w:ascii="AcadNusx" w:hAnsi="AcadNusx"/>
                <w:b/>
                <w:bCs/>
                <w:noProof/>
                <w:sz w:val="18"/>
                <w:szCs w:val="18"/>
                <w:lang w:val="ru-RU"/>
              </w:rPr>
            </w:pPr>
            <w:r w:rsidRPr="00450DE8">
              <w:rPr>
                <w:rFonts w:ascii="AcadNusx" w:hAnsi="AcadNusx"/>
                <w:b/>
                <w:bCs/>
                <w:noProof/>
                <w:sz w:val="18"/>
                <w:szCs w:val="18"/>
                <w:lang w:val="ru-RU"/>
              </w:rPr>
              <w:t>sul</w:t>
            </w:r>
          </w:p>
        </w:tc>
        <w:tc>
          <w:tcPr>
            <w:tcW w:w="1188" w:type="dxa"/>
            <w:gridSpan w:val="3"/>
            <w:shd w:val="clear" w:color="auto" w:fill="B9B9B9" w:themeFill="background2" w:themeFillShade="BF"/>
          </w:tcPr>
          <w:p w:rsidR="00106231" w:rsidRPr="00450DE8" w:rsidRDefault="00106231" w:rsidP="00106231">
            <w:pPr>
              <w:spacing w:after="0" w:line="240" w:lineRule="auto"/>
              <w:jc w:val="center"/>
              <w:rPr>
                <w:rFonts w:ascii="AcadNusx" w:hAnsi="AcadNusx"/>
                <w:b/>
                <w:bCs/>
                <w:noProof/>
                <w:sz w:val="18"/>
                <w:szCs w:val="18"/>
                <w:lang w:val="ru-RU"/>
              </w:rPr>
            </w:pPr>
            <w:r w:rsidRPr="00450DE8">
              <w:rPr>
                <w:rFonts w:ascii="AcadNusx" w:hAnsi="AcadNusx"/>
                <w:b/>
                <w:bCs/>
                <w:noProof/>
                <w:sz w:val="18"/>
                <w:szCs w:val="18"/>
                <w:lang w:val="ru-RU"/>
              </w:rPr>
              <w:t>Ikursi</w:t>
            </w:r>
          </w:p>
        </w:tc>
        <w:tc>
          <w:tcPr>
            <w:tcW w:w="1206" w:type="dxa"/>
            <w:gridSpan w:val="3"/>
            <w:shd w:val="clear" w:color="auto" w:fill="B9B9B9" w:themeFill="background2" w:themeFillShade="BF"/>
          </w:tcPr>
          <w:p w:rsidR="00106231" w:rsidRPr="00450DE8" w:rsidRDefault="00106231" w:rsidP="00106231">
            <w:pPr>
              <w:spacing w:after="0" w:line="240" w:lineRule="auto"/>
              <w:jc w:val="center"/>
              <w:rPr>
                <w:rFonts w:ascii="AcadNusx" w:hAnsi="AcadNusx"/>
                <w:b/>
                <w:bCs/>
                <w:noProof/>
                <w:sz w:val="18"/>
                <w:szCs w:val="18"/>
                <w:lang w:val="ru-RU"/>
              </w:rPr>
            </w:pPr>
            <w:r w:rsidRPr="00450DE8">
              <w:rPr>
                <w:rFonts w:ascii="AcadNusx" w:hAnsi="AcadNusx"/>
                <w:b/>
                <w:bCs/>
                <w:noProof/>
                <w:sz w:val="18"/>
                <w:szCs w:val="18"/>
                <w:lang w:val="ru-RU"/>
              </w:rPr>
              <w:t>II kursi</w:t>
            </w:r>
          </w:p>
        </w:tc>
      </w:tr>
      <w:tr w:rsidR="00106231" w:rsidRPr="000B3EB2" w:rsidTr="00357A81">
        <w:trPr>
          <w:cantSplit/>
        </w:trPr>
        <w:tc>
          <w:tcPr>
            <w:tcW w:w="378" w:type="dxa"/>
            <w:vMerge/>
            <w:shd w:val="clear" w:color="auto" w:fill="B9B9B9" w:themeFill="background2" w:themeFillShade="BF"/>
            <w:vAlign w:val="center"/>
          </w:tcPr>
          <w:p w:rsidR="00106231" w:rsidRPr="000B3EB2" w:rsidRDefault="00106231" w:rsidP="00106231">
            <w:pPr>
              <w:spacing w:after="0" w:line="240" w:lineRule="auto"/>
              <w:rPr>
                <w:rFonts w:ascii="AcadNusx" w:hAnsi="AcadNusx"/>
                <w:noProof/>
                <w:sz w:val="20"/>
                <w:szCs w:val="20"/>
                <w:lang w:val="ru-RU"/>
              </w:rPr>
            </w:pPr>
          </w:p>
        </w:tc>
        <w:tc>
          <w:tcPr>
            <w:tcW w:w="2395" w:type="dxa"/>
            <w:vMerge/>
            <w:shd w:val="clear" w:color="auto" w:fill="B9B9B9" w:themeFill="background2" w:themeFillShade="BF"/>
            <w:vAlign w:val="center"/>
          </w:tcPr>
          <w:p w:rsidR="00106231" w:rsidRPr="000B3EB2" w:rsidRDefault="00106231" w:rsidP="00106231">
            <w:pPr>
              <w:spacing w:after="0" w:line="240" w:lineRule="auto"/>
              <w:rPr>
                <w:rFonts w:ascii="AcadNusx" w:hAnsi="AcadNusx"/>
                <w:b/>
                <w:bCs/>
                <w:noProof/>
                <w:sz w:val="20"/>
                <w:szCs w:val="20"/>
                <w:lang w:val="ru-RU"/>
              </w:rPr>
            </w:pPr>
          </w:p>
        </w:tc>
        <w:tc>
          <w:tcPr>
            <w:tcW w:w="539" w:type="dxa"/>
            <w:vMerge/>
            <w:shd w:val="clear" w:color="auto" w:fill="B9B9B9" w:themeFill="background2" w:themeFillShade="BF"/>
            <w:vAlign w:val="center"/>
          </w:tcPr>
          <w:p w:rsidR="00106231" w:rsidRPr="000B3EB2" w:rsidRDefault="00106231" w:rsidP="00106231">
            <w:pPr>
              <w:spacing w:after="0" w:line="240" w:lineRule="auto"/>
              <w:rPr>
                <w:rFonts w:ascii="AcadNusx" w:hAnsi="AcadNusx"/>
                <w:b/>
                <w:bCs/>
                <w:noProof/>
                <w:sz w:val="20"/>
                <w:szCs w:val="20"/>
                <w:lang w:val="ru-RU"/>
              </w:rPr>
            </w:pPr>
          </w:p>
        </w:tc>
        <w:tc>
          <w:tcPr>
            <w:tcW w:w="630" w:type="dxa"/>
            <w:vMerge/>
            <w:shd w:val="clear" w:color="auto" w:fill="B9B9B9" w:themeFill="background2" w:themeFillShade="BF"/>
            <w:vAlign w:val="center"/>
          </w:tcPr>
          <w:p w:rsidR="00106231" w:rsidRPr="000B3EB2" w:rsidRDefault="00106231" w:rsidP="00106231">
            <w:pPr>
              <w:spacing w:after="0" w:line="240" w:lineRule="auto"/>
              <w:rPr>
                <w:rFonts w:ascii="AcadNusx" w:hAnsi="AcadNusx"/>
                <w:b/>
                <w:bCs/>
                <w:noProof/>
                <w:sz w:val="20"/>
                <w:szCs w:val="20"/>
                <w:lang w:val="ru-RU"/>
              </w:rPr>
            </w:pPr>
          </w:p>
        </w:tc>
        <w:tc>
          <w:tcPr>
            <w:tcW w:w="630" w:type="dxa"/>
            <w:vMerge/>
            <w:shd w:val="clear" w:color="auto" w:fill="B9B9B9" w:themeFill="background2" w:themeFillShade="BF"/>
            <w:vAlign w:val="center"/>
          </w:tcPr>
          <w:p w:rsidR="00106231" w:rsidRPr="000B3EB2" w:rsidRDefault="00106231" w:rsidP="00106231">
            <w:pPr>
              <w:spacing w:after="0" w:line="240" w:lineRule="auto"/>
              <w:rPr>
                <w:rFonts w:ascii="AcadNusx" w:hAnsi="AcadNusx"/>
                <w:b/>
                <w:bCs/>
                <w:noProof/>
                <w:sz w:val="20"/>
                <w:szCs w:val="20"/>
                <w:lang w:val="ru-RU"/>
              </w:rPr>
            </w:pPr>
          </w:p>
        </w:tc>
        <w:tc>
          <w:tcPr>
            <w:tcW w:w="666" w:type="dxa"/>
            <w:vMerge/>
            <w:shd w:val="clear" w:color="auto" w:fill="B9B9B9" w:themeFill="background2" w:themeFillShade="BF"/>
            <w:vAlign w:val="center"/>
          </w:tcPr>
          <w:p w:rsidR="00106231" w:rsidRPr="000B3EB2" w:rsidRDefault="00106231" w:rsidP="00106231">
            <w:pPr>
              <w:spacing w:after="0" w:line="240" w:lineRule="auto"/>
              <w:rPr>
                <w:rFonts w:ascii="AcadNusx" w:hAnsi="AcadNusx"/>
                <w:b/>
                <w:bCs/>
                <w:noProof/>
                <w:sz w:val="20"/>
                <w:szCs w:val="20"/>
                <w:lang w:val="ru-RU"/>
              </w:rPr>
            </w:pPr>
          </w:p>
        </w:tc>
        <w:tc>
          <w:tcPr>
            <w:tcW w:w="540" w:type="dxa"/>
            <w:vMerge/>
            <w:shd w:val="clear" w:color="auto" w:fill="B9B9B9" w:themeFill="background2" w:themeFillShade="BF"/>
            <w:vAlign w:val="center"/>
          </w:tcPr>
          <w:p w:rsidR="00106231" w:rsidRPr="000B3EB2" w:rsidRDefault="00106231" w:rsidP="00106231">
            <w:pPr>
              <w:spacing w:after="0" w:line="240" w:lineRule="auto"/>
              <w:rPr>
                <w:rFonts w:ascii="AcadNusx" w:hAnsi="AcadNusx"/>
                <w:b/>
                <w:bCs/>
                <w:noProof/>
                <w:sz w:val="20"/>
                <w:szCs w:val="20"/>
                <w:lang w:val="ru-RU"/>
              </w:rPr>
            </w:pPr>
          </w:p>
        </w:tc>
        <w:tc>
          <w:tcPr>
            <w:tcW w:w="540" w:type="dxa"/>
            <w:vMerge/>
            <w:shd w:val="clear" w:color="auto" w:fill="B9B9B9" w:themeFill="background2" w:themeFillShade="BF"/>
            <w:vAlign w:val="center"/>
          </w:tcPr>
          <w:p w:rsidR="00106231" w:rsidRPr="000B3EB2" w:rsidRDefault="00106231" w:rsidP="00106231">
            <w:pPr>
              <w:spacing w:after="0" w:line="240" w:lineRule="auto"/>
              <w:rPr>
                <w:rFonts w:ascii="AcadNusx" w:hAnsi="AcadNusx"/>
                <w:b/>
                <w:bCs/>
                <w:noProof/>
                <w:sz w:val="20"/>
                <w:szCs w:val="20"/>
                <w:lang w:val="ru-RU"/>
              </w:rPr>
            </w:pPr>
          </w:p>
        </w:tc>
        <w:tc>
          <w:tcPr>
            <w:tcW w:w="540" w:type="dxa"/>
            <w:gridSpan w:val="2"/>
            <w:vMerge/>
            <w:shd w:val="clear" w:color="auto" w:fill="B9B9B9" w:themeFill="background2" w:themeFillShade="BF"/>
            <w:vAlign w:val="center"/>
          </w:tcPr>
          <w:p w:rsidR="00106231" w:rsidRPr="000B3EB2" w:rsidRDefault="00106231" w:rsidP="00106231">
            <w:pPr>
              <w:spacing w:after="0" w:line="240" w:lineRule="auto"/>
              <w:rPr>
                <w:rFonts w:ascii="AcadNusx" w:hAnsi="AcadNusx"/>
                <w:b/>
                <w:bCs/>
                <w:noProof/>
                <w:sz w:val="20"/>
                <w:szCs w:val="20"/>
                <w:lang w:val="ru-RU"/>
              </w:rPr>
            </w:pPr>
          </w:p>
        </w:tc>
        <w:tc>
          <w:tcPr>
            <w:tcW w:w="630" w:type="dxa"/>
            <w:gridSpan w:val="2"/>
            <w:vMerge/>
            <w:shd w:val="clear" w:color="auto" w:fill="B9B9B9" w:themeFill="background2" w:themeFillShade="BF"/>
            <w:vAlign w:val="center"/>
          </w:tcPr>
          <w:p w:rsidR="00106231" w:rsidRPr="000B3EB2" w:rsidRDefault="00106231" w:rsidP="00106231">
            <w:pPr>
              <w:spacing w:after="0" w:line="240" w:lineRule="auto"/>
              <w:rPr>
                <w:rFonts w:ascii="AcadNusx" w:hAnsi="AcadNusx"/>
                <w:b/>
                <w:bCs/>
                <w:noProof/>
                <w:sz w:val="20"/>
                <w:szCs w:val="20"/>
                <w:lang w:val="ru-RU"/>
              </w:rPr>
            </w:pPr>
          </w:p>
        </w:tc>
        <w:tc>
          <w:tcPr>
            <w:tcW w:w="540" w:type="dxa"/>
            <w:vMerge/>
            <w:shd w:val="clear" w:color="auto" w:fill="B9B9B9" w:themeFill="background2" w:themeFillShade="BF"/>
            <w:vAlign w:val="center"/>
          </w:tcPr>
          <w:p w:rsidR="00106231" w:rsidRPr="000B3EB2" w:rsidRDefault="00106231" w:rsidP="00106231">
            <w:pPr>
              <w:spacing w:after="0" w:line="240" w:lineRule="auto"/>
              <w:rPr>
                <w:rFonts w:ascii="AcadNusx" w:hAnsi="AcadNusx"/>
                <w:b/>
                <w:bCs/>
                <w:noProof/>
                <w:sz w:val="20"/>
                <w:szCs w:val="20"/>
                <w:lang w:val="ru-RU"/>
              </w:rPr>
            </w:pPr>
          </w:p>
        </w:tc>
        <w:tc>
          <w:tcPr>
            <w:tcW w:w="558" w:type="dxa"/>
            <w:shd w:val="clear" w:color="auto" w:fill="B9B9B9" w:themeFill="background2" w:themeFillShade="BF"/>
          </w:tcPr>
          <w:p w:rsidR="00106231" w:rsidRPr="00450DE8" w:rsidRDefault="00106231" w:rsidP="00106231">
            <w:pPr>
              <w:spacing w:after="0" w:line="240" w:lineRule="auto"/>
              <w:jc w:val="center"/>
              <w:rPr>
                <w:rFonts w:ascii="AcadNusx" w:hAnsi="AcadNusx"/>
                <w:b/>
                <w:bCs/>
                <w:noProof/>
                <w:sz w:val="18"/>
                <w:szCs w:val="18"/>
                <w:lang w:val="ru-RU"/>
              </w:rPr>
            </w:pPr>
            <w:r w:rsidRPr="00450DE8">
              <w:rPr>
                <w:rFonts w:ascii="AcadNusx" w:hAnsi="AcadNusx"/>
                <w:b/>
                <w:bCs/>
                <w:noProof/>
                <w:sz w:val="18"/>
                <w:szCs w:val="18"/>
                <w:lang w:val="ru-RU"/>
              </w:rPr>
              <w:t>I sem</w:t>
            </w:r>
          </w:p>
        </w:tc>
        <w:tc>
          <w:tcPr>
            <w:tcW w:w="630" w:type="dxa"/>
            <w:gridSpan w:val="2"/>
            <w:shd w:val="clear" w:color="auto" w:fill="B9B9B9" w:themeFill="background2" w:themeFillShade="BF"/>
          </w:tcPr>
          <w:p w:rsidR="00106231" w:rsidRPr="00450DE8" w:rsidRDefault="00106231" w:rsidP="00106231">
            <w:pPr>
              <w:spacing w:after="0" w:line="240" w:lineRule="auto"/>
              <w:jc w:val="center"/>
              <w:rPr>
                <w:rFonts w:ascii="AcadNusx" w:hAnsi="AcadNusx"/>
                <w:b/>
                <w:bCs/>
                <w:noProof/>
                <w:sz w:val="18"/>
                <w:szCs w:val="18"/>
                <w:lang w:val="ru-RU"/>
              </w:rPr>
            </w:pPr>
            <w:r w:rsidRPr="00450DE8">
              <w:rPr>
                <w:rFonts w:ascii="AcadNusx" w:hAnsi="AcadNusx"/>
                <w:b/>
                <w:bCs/>
                <w:noProof/>
                <w:sz w:val="18"/>
                <w:szCs w:val="18"/>
                <w:lang w:val="ru-RU"/>
              </w:rPr>
              <w:t>II sem</w:t>
            </w:r>
          </w:p>
        </w:tc>
        <w:tc>
          <w:tcPr>
            <w:tcW w:w="594" w:type="dxa"/>
            <w:shd w:val="clear" w:color="auto" w:fill="B9B9B9" w:themeFill="background2" w:themeFillShade="BF"/>
          </w:tcPr>
          <w:p w:rsidR="00106231" w:rsidRPr="00450DE8" w:rsidRDefault="00106231" w:rsidP="00106231">
            <w:pPr>
              <w:spacing w:after="0" w:line="240" w:lineRule="auto"/>
              <w:jc w:val="center"/>
              <w:rPr>
                <w:rFonts w:ascii="AcadNusx" w:hAnsi="AcadNusx"/>
                <w:b/>
                <w:bCs/>
                <w:noProof/>
                <w:sz w:val="18"/>
                <w:szCs w:val="18"/>
                <w:lang w:val="ru-RU"/>
              </w:rPr>
            </w:pPr>
            <w:r w:rsidRPr="00450DE8">
              <w:rPr>
                <w:rFonts w:ascii="AcadNusx" w:hAnsi="AcadNusx"/>
                <w:b/>
                <w:bCs/>
                <w:noProof/>
                <w:sz w:val="18"/>
                <w:szCs w:val="18"/>
                <w:lang w:val="ru-RU"/>
              </w:rPr>
              <w:t>III sem</w:t>
            </w:r>
          </w:p>
        </w:tc>
        <w:tc>
          <w:tcPr>
            <w:tcW w:w="612" w:type="dxa"/>
            <w:gridSpan w:val="2"/>
            <w:shd w:val="clear" w:color="auto" w:fill="B9B9B9" w:themeFill="background2" w:themeFillShade="BF"/>
          </w:tcPr>
          <w:p w:rsidR="00106231" w:rsidRPr="00450DE8" w:rsidRDefault="00106231" w:rsidP="00106231">
            <w:pPr>
              <w:spacing w:after="0" w:line="240" w:lineRule="auto"/>
              <w:jc w:val="center"/>
              <w:rPr>
                <w:rFonts w:ascii="Sylfaen" w:hAnsi="Sylfaen"/>
                <w:b/>
                <w:bCs/>
                <w:noProof/>
                <w:sz w:val="18"/>
                <w:szCs w:val="18"/>
                <w:lang w:val="ru-RU"/>
              </w:rPr>
            </w:pPr>
            <w:r w:rsidRPr="00450DE8">
              <w:rPr>
                <w:rFonts w:ascii="AcadNusx" w:hAnsi="AcadNusx"/>
                <w:b/>
                <w:bCs/>
                <w:noProof/>
                <w:sz w:val="18"/>
                <w:szCs w:val="18"/>
                <w:lang w:val="ru-RU"/>
              </w:rPr>
              <w:t>IV sem</w:t>
            </w:r>
          </w:p>
        </w:tc>
      </w:tr>
      <w:tr w:rsidR="00106231" w:rsidRPr="000B3EB2" w:rsidTr="00357A81">
        <w:tc>
          <w:tcPr>
            <w:tcW w:w="10422" w:type="dxa"/>
            <w:gridSpan w:val="19"/>
            <w:shd w:val="clear" w:color="auto" w:fill="B9B9B9" w:themeFill="background2" w:themeFillShade="BF"/>
            <w:vAlign w:val="center"/>
          </w:tcPr>
          <w:p w:rsidR="00106231" w:rsidRDefault="00106231" w:rsidP="00106231">
            <w:pPr>
              <w:spacing w:after="0" w:line="240" w:lineRule="auto"/>
              <w:jc w:val="center"/>
              <w:rPr>
                <w:rFonts w:ascii="Sylfaen" w:hAnsi="Sylfaen"/>
                <w:b/>
                <w:noProof/>
                <w:sz w:val="20"/>
                <w:szCs w:val="20"/>
                <w:lang w:val="ka-GE"/>
              </w:rPr>
            </w:pPr>
            <w:r w:rsidRPr="000B3EB2">
              <w:rPr>
                <w:rFonts w:ascii="Sylfaen" w:hAnsi="Sylfaen"/>
                <w:b/>
                <w:noProof/>
                <w:sz w:val="20"/>
                <w:szCs w:val="20"/>
                <w:lang w:val="ru-RU"/>
              </w:rPr>
              <w:t>პროგრამის სავალდებულო კურსები</w:t>
            </w:r>
          </w:p>
          <w:p w:rsidR="00106231" w:rsidRPr="00106231" w:rsidRDefault="00106231" w:rsidP="00106231">
            <w:pPr>
              <w:spacing w:after="0" w:line="240" w:lineRule="auto"/>
              <w:jc w:val="center"/>
              <w:rPr>
                <w:rFonts w:ascii="AcadNusx" w:hAnsi="AcadNusx"/>
                <w:noProof/>
                <w:sz w:val="20"/>
                <w:szCs w:val="20"/>
                <w:highlight w:val="yellow"/>
                <w:lang w:val="ka-GE"/>
              </w:rPr>
            </w:pPr>
          </w:p>
        </w:tc>
      </w:tr>
      <w:tr w:rsidR="00106231" w:rsidRPr="000B3EB2" w:rsidTr="00450DE8">
        <w:tc>
          <w:tcPr>
            <w:tcW w:w="378" w:type="dxa"/>
            <w:shd w:val="clear" w:color="auto" w:fill="E0E0E0" w:themeFill="accent2" w:themeFillTint="66"/>
            <w:vAlign w:val="center"/>
          </w:tcPr>
          <w:p w:rsidR="00106231" w:rsidRPr="000B3EB2" w:rsidRDefault="00106231" w:rsidP="00106231">
            <w:pPr>
              <w:spacing w:after="0" w:line="240" w:lineRule="auto"/>
              <w:jc w:val="center"/>
              <w:rPr>
                <w:rFonts w:ascii="AcadNusx" w:hAnsi="AcadNusx"/>
                <w:noProof/>
                <w:sz w:val="20"/>
                <w:szCs w:val="20"/>
                <w:lang w:val="ru-RU"/>
              </w:rPr>
            </w:pPr>
            <w:r w:rsidRPr="000B3EB2">
              <w:rPr>
                <w:rFonts w:ascii="AcadNusx" w:hAnsi="AcadNusx"/>
                <w:noProof/>
                <w:sz w:val="20"/>
                <w:szCs w:val="20"/>
                <w:lang w:val="ru-RU"/>
              </w:rPr>
              <w:t>1</w:t>
            </w:r>
          </w:p>
        </w:tc>
        <w:tc>
          <w:tcPr>
            <w:tcW w:w="2395" w:type="dxa"/>
            <w:shd w:val="clear" w:color="auto" w:fill="E0E0E0" w:themeFill="accent2" w:themeFillTint="66"/>
            <w:vAlign w:val="center"/>
          </w:tcPr>
          <w:p w:rsidR="00106231" w:rsidRPr="000B3EB2" w:rsidRDefault="00106231" w:rsidP="00106231">
            <w:pPr>
              <w:spacing w:after="0" w:line="240" w:lineRule="auto"/>
              <w:rPr>
                <w:rFonts w:ascii="Sylfaen" w:hAnsi="Sylfaen" w:cs="Arial"/>
                <w:noProof/>
                <w:sz w:val="20"/>
                <w:szCs w:val="20"/>
                <w:lang w:val="ru-RU"/>
              </w:rPr>
            </w:pPr>
            <w:r w:rsidRPr="000B3EB2">
              <w:rPr>
                <w:rFonts w:ascii="Sylfaen" w:hAnsi="Sylfaen" w:cs="Arial"/>
                <w:noProof/>
                <w:sz w:val="20"/>
                <w:szCs w:val="20"/>
                <w:lang w:val="ru-RU"/>
              </w:rPr>
              <w:t>ევროპისმცოდნეობის საფუძვლები</w:t>
            </w:r>
          </w:p>
        </w:tc>
        <w:tc>
          <w:tcPr>
            <w:tcW w:w="539"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125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30</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66"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80</w:t>
            </w: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5</w:t>
            </w:r>
          </w:p>
        </w:tc>
        <w:tc>
          <w:tcPr>
            <w:tcW w:w="540" w:type="dxa"/>
            <w:vAlign w:val="center"/>
          </w:tcPr>
          <w:p w:rsidR="00106231" w:rsidRPr="000B3EB2" w:rsidRDefault="00106231" w:rsidP="00106231">
            <w:pPr>
              <w:spacing w:after="0" w:line="240" w:lineRule="auto"/>
              <w:jc w:val="center"/>
              <w:rPr>
                <w:rFonts w:ascii="AcadNusx" w:hAnsi="AcadNusx"/>
                <w:noProof/>
                <w:sz w:val="20"/>
                <w:szCs w:val="20"/>
                <w:lang w:val="ru-RU"/>
              </w:rPr>
            </w:pPr>
          </w:p>
        </w:tc>
        <w:tc>
          <w:tcPr>
            <w:tcW w:w="540"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30" w:type="dxa"/>
            <w:gridSpan w:val="2"/>
            <w:vAlign w:val="center"/>
          </w:tcPr>
          <w:p w:rsidR="00106231" w:rsidRPr="000B3EB2" w:rsidRDefault="00106231" w:rsidP="00106231">
            <w:pPr>
              <w:spacing w:after="0" w:line="240" w:lineRule="auto"/>
              <w:jc w:val="center"/>
              <w:rPr>
                <w:rFonts w:ascii="AcadNusx" w:hAnsi="AcadNusx"/>
                <w:noProof/>
                <w:sz w:val="20"/>
                <w:szCs w:val="20"/>
                <w:lang w:val="ru-RU"/>
              </w:rPr>
            </w:pPr>
          </w:p>
        </w:tc>
        <w:tc>
          <w:tcPr>
            <w:tcW w:w="540" w:type="dxa"/>
            <w:vAlign w:val="center"/>
          </w:tcPr>
          <w:p w:rsidR="00106231" w:rsidRPr="000B3EB2" w:rsidRDefault="00106231" w:rsidP="00106231">
            <w:pPr>
              <w:spacing w:after="0" w:line="240" w:lineRule="auto"/>
              <w:jc w:val="center"/>
              <w:rPr>
                <w:rFonts w:ascii="AcadNusx" w:hAnsi="AcadNusx"/>
                <w:noProof/>
                <w:sz w:val="20"/>
                <w:szCs w:val="20"/>
                <w:lang w:val="ru-RU"/>
              </w:rPr>
            </w:pPr>
          </w:p>
        </w:tc>
        <w:tc>
          <w:tcPr>
            <w:tcW w:w="558"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3</w:t>
            </w:r>
          </w:p>
        </w:tc>
        <w:tc>
          <w:tcPr>
            <w:tcW w:w="630" w:type="dxa"/>
            <w:gridSpan w:val="2"/>
            <w:vAlign w:val="center"/>
          </w:tcPr>
          <w:p w:rsidR="00106231" w:rsidRPr="000B3EB2" w:rsidRDefault="00106231" w:rsidP="00106231">
            <w:pPr>
              <w:spacing w:after="0" w:line="240" w:lineRule="auto"/>
              <w:jc w:val="center"/>
              <w:rPr>
                <w:rFonts w:ascii="AcadNusx" w:hAnsi="AcadNusx"/>
                <w:noProof/>
                <w:sz w:val="20"/>
                <w:szCs w:val="20"/>
                <w:lang w:val="ru-RU"/>
              </w:rPr>
            </w:pPr>
          </w:p>
        </w:tc>
        <w:tc>
          <w:tcPr>
            <w:tcW w:w="594"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gridSpan w:val="2"/>
            <w:vAlign w:val="center"/>
          </w:tcPr>
          <w:p w:rsidR="00106231" w:rsidRPr="000B3EB2" w:rsidRDefault="00106231" w:rsidP="00106231">
            <w:pPr>
              <w:spacing w:after="0" w:line="240" w:lineRule="auto"/>
              <w:jc w:val="center"/>
              <w:rPr>
                <w:rFonts w:ascii="AcadNusx" w:hAnsi="AcadNusx"/>
                <w:noProof/>
                <w:sz w:val="20"/>
                <w:szCs w:val="20"/>
                <w:highlight w:val="yellow"/>
                <w:lang w:val="ru-RU"/>
              </w:rPr>
            </w:pPr>
          </w:p>
        </w:tc>
      </w:tr>
      <w:tr w:rsidR="00106231" w:rsidRPr="000B3EB2" w:rsidTr="00450DE8">
        <w:trPr>
          <w:trHeight w:val="461"/>
        </w:trPr>
        <w:tc>
          <w:tcPr>
            <w:tcW w:w="378" w:type="dxa"/>
            <w:shd w:val="clear" w:color="auto" w:fill="E0E0E0" w:themeFill="accent2" w:themeFillTint="66"/>
            <w:vAlign w:val="center"/>
          </w:tcPr>
          <w:p w:rsidR="00106231" w:rsidRPr="000B3EB2" w:rsidRDefault="00106231" w:rsidP="00106231">
            <w:pPr>
              <w:spacing w:after="0" w:line="240" w:lineRule="auto"/>
              <w:jc w:val="center"/>
              <w:rPr>
                <w:rFonts w:ascii="AcadNusx" w:hAnsi="AcadNusx"/>
                <w:noProof/>
                <w:sz w:val="20"/>
                <w:szCs w:val="20"/>
                <w:lang w:val="ru-RU"/>
              </w:rPr>
            </w:pPr>
            <w:r w:rsidRPr="000B3EB2">
              <w:rPr>
                <w:rFonts w:ascii="AcadNusx" w:hAnsi="AcadNusx"/>
                <w:noProof/>
                <w:sz w:val="20"/>
                <w:szCs w:val="20"/>
                <w:lang w:val="ru-RU"/>
              </w:rPr>
              <w:t>2</w:t>
            </w:r>
          </w:p>
        </w:tc>
        <w:tc>
          <w:tcPr>
            <w:tcW w:w="2395" w:type="dxa"/>
            <w:shd w:val="clear" w:color="auto" w:fill="E0E0E0" w:themeFill="accent2" w:themeFillTint="66"/>
            <w:vAlign w:val="center"/>
          </w:tcPr>
          <w:p w:rsidR="00106231" w:rsidRPr="000B3EB2" w:rsidRDefault="00106231" w:rsidP="00106231">
            <w:pPr>
              <w:spacing w:after="0" w:line="240" w:lineRule="auto"/>
              <w:rPr>
                <w:rFonts w:ascii="Sylfaen" w:hAnsi="Sylfaen" w:cs="Arial"/>
                <w:noProof/>
                <w:sz w:val="20"/>
                <w:szCs w:val="20"/>
                <w:lang w:val="ru-RU"/>
              </w:rPr>
            </w:pPr>
            <w:r w:rsidRPr="000B3EB2">
              <w:rPr>
                <w:rFonts w:ascii="Sylfaen" w:hAnsi="Sylfaen" w:cs="Arial"/>
                <w:noProof/>
                <w:sz w:val="20"/>
                <w:szCs w:val="20"/>
                <w:lang w:val="ru-RU"/>
              </w:rPr>
              <w:t>კვლევის მეთოდოლოგია</w:t>
            </w:r>
          </w:p>
        </w:tc>
        <w:tc>
          <w:tcPr>
            <w:tcW w:w="539"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125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66"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95</w:t>
            </w: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5</w:t>
            </w: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40" w:type="dxa"/>
            <w:gridSpan w:val="2"/>
            <w:vAlign w:val="center"/>
          </w:tcPr>
          <w:p w:rsidR="00106231" w:rsidRPr="000B3EB2" w:rsidRDefault="00106231" w:rsidP="00106231">
            <w:pPr>
              <w:spacing w:after="0" w:line="240" w:lineRule="auto"/>
              <w:jc w:val="center"/>
              <w:rPr>
                <w:rFonts w:ascii="AcadNusx" w:hAnsi="AcadNusx"/>
                <w:noProof/>
                <w:sz w:val="20"/>
                <w:szCs w:val="20"/>
                <w:lang w:val="ru-RU"/>
              </w:rPr>
            </w:pPr>
          </w:p>
        </w:tc>
        <w:tc>
          <w:tcPr>
            <w:tcW w:w="630" w:type="dxa"/>
            <w:gridSpan w:val="2"/>
            <w:vAlign w:val="center"/>
          </w:tcPr>
          <w:p w:rsidR="00106231" w:rsidRPr="000B3EB2" w:rsidRDefault="00106231" w:rsidP="00106231">
            <w:pPr>
              <w:spacing w:after="0" w:line="240" w:lineRule="auto"/>
              <w:jc w:val="center"/>
              <w:rPr>
                <w:rFonts w:ascii="AcadNusx" w:hAnsi="AcadNusx"/>
                <w:noProof/>
                <w:sz w:val="20"/>
                <w:szCs w:val="20"/>
                <w:lang w:val="ru-RU"/>
              </w:rPr>
            </w:pPr>
          </w:p>
        </w:tc>
        <w:tc>
          <w:tcPr>
            <w:tcW w:w="540" w:type="dxa"/>
            <w:vAlign w:val="center"/>
          </w:tcPr>
          <w:p w:rsidR="00106231" w:rsidRPr="000B3EB2" w:rsidRDefault="00106231" w:rsidP="00106231">
            <w:pPr>
              <w:spacing w:after="0" w:line="240" w:lineRule="auto"/>
              <w:jc w:val="center"/>
              <w:rPr>
                <w:rFonts w:ascii="AcadNusx" w:hAnsi="AcadNusx"/>
                <w:noProof/>
                <w:sz w:val="20"/>
                <w:szCs w:val="20"/>
                <w:lang w:val="ru-RU"/>
              </w:rPr>
            </w:pPr>
          </w:p>
        </w:tc>
        <w:tc>
          <w:tcPr>
            <w:tcW w:w="558"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2</w:t>
            </w:r>
          </w:p>
        </w:tc>
        <w:tc>
          <w:tcPr>
            <w:tcW w:w="630"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94" w:type="dxa"/>
            <w:vAlign w:val="center"/>
          </w:tcPr>
          <w:p w:rsidR="00106231" w:rsidRPr="000B3EB2" w:rsidRDefault="00106231" w:rsidP="00106231">
            <w:pPr>
              <w:spacing w:after="0" w:line="240" w:lineRule="auto"/>
              <w:jc w:val="center"/>
              <w:rPr>
                <w:rFonts w:ascii="AcadNusx" w:hAnsi="AcadNusx"/>
                <w:noProof/>
                <w:sz w:val="20"/>
                <w:szCs w:val="20"/>
                <w:lang w:val="ru-RU"/>
              </w:rPr>
            </w:pPr>
          </w:p>
        </w:tc>
        <w:tc>
          <w:tcPr>
            <w:tcW w:w="612" w:type="dxa"/>
            <w:gridSpan w:val="2"/>
            <w:vAlign w:val="center"/>
          </w:tcPr>
          <w:p w:rsidR="00106231" w:rsidRPr="000B3EB2" w:rsidRDefault="00106231" w:rsidP="00106231">
            <w:pPr>
              <w:spacing w:after="0" w:line="240" w:lineRule="auto"/>
              <w:jc w:val="center"/>
              <w:rPr>
                <w:rFonts w:ascii="AcadNusx" w:hAnsi="AcadNusx"/>
                <w:noProof/>
                <w:sz w:val="20"/>
                <w:szCs w:val="20"/>
                <w:highlight w:val="yellow"/>
                <w:lang w:val="ru-RU"/>
              </w:rPr>
            </w:pPr>
          </w:p>
        </w:tc>
      </w:tr>
      <w:tr w:rsidR="00106231" w:rsidRPr="000B3EB2" w:rsidTr="00450DE8">
        <w:trPr>
          <w:trHeight w:val="745"/>
        </w:trPr>
        <w:tc>
          <w:tcPr>
            <w:tcW w:w="378" w:type="dxa"/>
            <w:shd w:val="clear" w:color="auto" w:fill="E0E0E0" w:themeFill="accent2" w:themeFillTint="66"/>
            <w:vAlign w:val="center"/>
          </w:tcPr>
          <w:p w:rsidR="00106231" w:rsidRPr="000B3EB2" w:rsidRDefault="00106231" w:rsidP="00106231">
            <w:pPr>
              <w:spacing w:after="0" w:line="240" w:lineRule="auto"/>
              <w:jc w:val="center"/>
              <w:rPr>
                <w:rFonts w:ascii="AcadNusx" w:hAnsi="AcadNusx"/>
                <w:noProof/>
                <w:sz w:val="20"/>
                <w:szCs w:val="20"/>
                <w:lang w:val="ru-RU"/>
              </w:rPr>
            </w:pPr>
          </w:p>
          <w:p w:rsidR="00106231" w:rsidRPr="000B3EB2" w:rsidRDefault="00106231" w:rsidP="00106231">
            <w:pPr>
              <w:spacing w:after="0" w:line="240" w:lineRule="auto"/>
              <w:jc w:val="center"/>
              <w:rPr>
                <w:rFonts w:ascii="AcadNusx" w:hAnsi="AcadNusx"/>
                <w:noProof/>
                <w:sz w:val="20"/>
                <w:szCs w:val="20"/>
                <w:lang w:val="ru-RU"/>
              </w:rPr>
            </w:pPr>
            <w:r w:rsidRPr="000B3EB2">
              <w:rPr>
                <w:rFonts w:ascii="AcadNusx" w:hAnsi="AcadNusx"/>
                <w:noProof/>
                <w:sz w:val="20"/>
                <w:szCs w:val="20"/>
                <w:lang w:val="ru-RU"/>
              </w:rPr>
              <w:t>3</w:t>
            </w:r>
          </w:p>
        </w:tc>
        <w:tc>
          <w:tcPr>
            <w:tcW w:w="2395" w:type="dxa"/>
            <w:shd w:val="clear" w:color="auto" w:fill="E0E0E0" w:themeFill="accent2" w:themeFillTint="66"/>
            <w:vAlign w:val="center"/>
          </w:tcPr>
          <w:p w:rsidR="00106231" w:rsidRPr="000B3EB2" w:rsidRDefault="00106231" w:rsidP="00106231">
            <w:pPr>
              <w:spacing w:after="0" w:line="240" w:lineRule="auto"/>
              <w:rPr>
                <w:rFonts w:ascii="Sylfaen" w:hAnsi="Sylfaen" w:cs="Arial"/>
                <w:noProof/>
                <w:sz w:val="20"/>
                <w:szCs w:val="20"/>
                <w:lang w:val="ru-RU"/>
              </w:rPr>
            </w:pPr>
            <w:r w:rsidRPr="000B3EB2">
              <w:rPr>
                <w:rFonts w:ascii="Sylfaen" w:hAnsi="Sylfaen" w:cs="Arial"/>
                <w:noProof/>
                <w:sz w:val="20"/>
                <w:szCs w:val="20"/>
                <w:lang w:val="ru-RU"/>
              </w:rPr>
              <w:t>ევროპული აზროვნების ისტორია</w:t>
            </w:r>
          </w:p>
        </w:tc>
        <w:tc>
          <w:tcPr>
            <w:tcW w:w="539"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125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66"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95</w:t>
            </w: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r w:rsidRPr="000B3EB2">
              <w:rPr>
                <w:rFonts w:ascii="Arial Narrow" w:hAnsi="Arial Narrow"/>
                <w:noProof/>
                <w:sz w:val="20"/>
                <w:szCs w:val="20"/>
                <w:lang w:val="ru-RU"/>
              </w:rPr>
              <w:t>5</w:t>
            </w: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40"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30" w:type="dxa"/>
            <w:gridSpan w:val="2"/>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58" w:type="dxa"/>
            <w:vAlign w:val="center"/>
          </w:tcPr>
          <w:p w:rsidR="00106231" w:rsidRPr="000B3EB2" w:rsidRDefault="00106231" w:rsidP="00106231">
            <w:pPr>
              <w:spacing w:after="0" w:line="240" w:lineRule="auto"/>
              <w:jc w:val="center"/>
              <w:rPr>
                <w:rFonts w:ascii="AcadNusx" w:hAnsi="AcadNusx"/>
                <w:noProof/>
                <w:sz w:val="20"/>
                <w:szCs w:val="20"/>
                <w:lang w:val="ru-RU"/>
              </w:rPr>
            </w:pPr>
            <w:r w:rsidRPr="000B3EB2">
              <w:rPr>
                <w:rFonts w:ascii="AcadNusx" w:hAnsi="AcadNusx"/>
                <w:noProof/>
                <w:sz w:val="20"/>
                <w:szCs w:val="20"/>
                <w:lang w:val="ru-RU"/>
              </w:rPr>
              <w:t>2</w:t>
            </w:r>
          </w:p>
        </w:tc>
        <w:tc>
          <w:tcPr>
            <w:tcW w:w="630"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94"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gridSpan w:val="2"/>
            <w:vAlign w:val="center"/>
          </w:tcPr>
          <w:p w:rsidR="00106231" w:rsidRPr="000B3EB2" w:rsidRDefault="00106231" w:rsidP="00106231">
            <w:pPr>
              <w:spacing w:after="0" w:line="240" w:lineRule="auto"/>
              <w:jc w:val="center"/>
              <w:rPr>
                <w:rFonts w:ascii="AcadNusx" w:hAnsi="AcadNusx"/>
                <w:noProof/>
                <w:sz w:val="20"/>
                <w:szCs w:val="20"/>
                <w:highlight w:val="yellow"/>
                <w:lang w:val="ru-RU"/>
              </w:rPr>
            </w:pPr>
          </w:p>
        </w:tc>
      </w:tr>
      <w:tr w:rsidR="00106231" w:rsidRPr="000B3EB2" w:rsidTr="00450DE8">
        <w:tc>
          <w:tcPr>
            <w:tcW w:w="378" w:type="dxa"/>
            <w:shd w:val="clear" w:color="auto" w:fill="E0E0E0" w:themeFill="accent2" w:themeFillTint="66"/>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4</w:t>
            </w:r>
          </w:p>
        </w:tc>
        <w:tc>
          <w:tcPr>
            <w:tcW w:w="2395" w:type="dxa"/>
            <w:shd w:val="clear" w:color="auto" w:fill="E0E0E0" w:themeFill="accent2" w:themeFillTint="66"/>
            <w:vAlign w:val="center"/>
          </w:tcPr>
          <w:p w:rsidR="00106231" w:rsidRPr="000B3EB2" w:rsidRDefault="00106231" w:rsidP="00106231">
            <w:pPr>
              <w:spacing w:after="0" w:line="240" w:lineRule="auto"/>
              <w:rPr>
                <w:rFonts w:ascii="Sylfaen" w:hAnsi="Sylfaen" w:cs="Arial"/>
                <w:noProof/>
                <w:sz w:val="20"/>
                <w:szCs w:val="20"/>
                <w:lang w:val="ru-RU"/>
              </w:rPr>
            </w:pPr>
            <w:r w:rsidRPr="000B3EB2">
              <w:rPr>
                <w:rFonts w:ascii="Sylfaen" w:hAnsi="Sylfaen" w:cs="Arial"/>
                <w:noProof/>
                <w:sz w:val="20"/>
                <w:szCs w:val="20"/>
                <w:lang w:val="ru-RU"/>
              </w:rPr>
              <w:t>ევროპის ახალი და უახლესი ისტორია</w:t>
            </w:r>
          </w:p>
        </w:tc>
        <w:tc>
          <w:tcPr>
            <w:tcW w:w="539"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250</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60</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30</w:t>
            </w:r>
          </w:p>
        </w:tc>
        <w:tc>
          <w:tcPr>
            <w:tcW w:w="666"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160</w:t>
            </w: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r w:rsidRPr="000B3EB2">
              <w:rPr>
                <w:rFonts w:ascii="Arial Narrow" w:hAnsi="Arial Narrow"/>
                <w:noProof/>
                <w:sz w:val="20"/>
                <w:szCs w:val="20"/>
                <w:lang w:val="ru-RU"/>
              </w:rPr>
              <w:t>10</w:t>
            </w: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30" w:type="dxa"/>
            <w:gridSpan w:val="2"/>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58" w:type="dxa"/>
            <w:vAlign w:val="center"/>
          </w:tcPr>
          <w:p w:rsidR="00106231" w:rsidRPr="000B3EB2" w:rsidRDefault="00106231" w:rsidP="00106231">
            <w:pPr>
              <w:spacing w:after="0" w:line="240" w:lineRule="auto"/>
              <w:jc w:val="center"/>
              <w:rPr>
                <w:rFonts w:ascii="AcadNusx" w:hAnsi="AcadNusx"/>
                <w:noProof/>
                <w:sz w:val="20"/>
                <w:szCs w:val="20"/>
                <w:lang w:val="ru-RU"/>
              </w:rPr>
            </w:pPr>
            <w:r w:rsidRPr="000B3EB2">
              <w:rPr>
                <w:rFonts w:ascii="AcadNusx" w:hAnsi="AcadNusx"/>
                <w:noProof/>
                <w:sz w:val="20"/>
                <w:szCs w:val="20"/>
                <w:lang w:val="ru-RU"/>
              </w:rPr>
              <w:t>4</w:t>
            </w:r>
          </w:p>
        </w:tc>
        <w:tc>
          <w:tcPr>
            <w:tcW w:w="630" w:type="dxa"/>
            <w:gridSpan w:val="2"/>
            <w:vAlign w:val="center"/>
          </w:tcPr>
          <w:p w:rsidR="00106231" w:rsidRPr="000B3EB2" w:rsidRDefault="00106231" w:rsidP="00106231">
            <w:pPr>
              <w:spacing w:after="0" w:line="240" w:lineRule="auto"/>
              <w:jc w:val="center"/>
              <w:rPr>
                <w:rFonts w:ascii="AcadNusx" w:hAnsi="AcadNusx"/>
                <w:noProof/>
                <w:sz w:val="20"/>
                <w:szCs w:val="20"/>
                <w:lang w:val="ru-RU"/>
              </w:rPr>
            </w:pPr>
          </w:p>
        </w:tc>
        <w:tc>
          <w:tcPr>
            <w:tcW w:w="594"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gridSpan w:val="2"/>
            <w:vAlign w:val="center"/>
          </w:tcPr>
          <w:p w:rsidR="00106231" w:rsidRPr="000B3EB2" w:rsidRDefault="00106231" w:rsidP="00106231">
            <w:pPr>
              <w:spacing w:after="0" w:line="240" w:lineRule="auto"/>
              <w:jc w:val="center"/>
              <w:rPr>
                <w:rFonts w:ascii="AcadNusx" w:hAnsi="AcadNusx"/>
                <w:noProof/>
                <w:sz w:val="20"/>
                <w:szCs w:val="20"/>
                <w:highlight w:val="yellow"/>
                <w:lang w:val="ru-RU"/>
              </w:rPr>
            </w:pPr>
          </w:p>
        </w:tc>
      </w:tr>
      <w:tr w:rsidR="00106231" w:rsidRPr="000B3EB2" w:rsidTr="00450DE8">
        <w:tc>
          <w:tcPr>
            <w:tcW w:w="378" w:type="dxa"/>
            <w:shd w:val="clear" w:color="auto" w:fill="E0E0E0" w:themeFill="accent2" w:themeFillTint="66"/>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5</w:t>
            </w:r>
          </w:p>
        </w:tc>
        <w:tc>
          <w:tcPr>
            <w:tcW w:w="2395" w:type="dxa"/>
            <w:shd w:val="clear" w:color="auto" w:fill="E0E0E0" w:themeFill="accent2" w:themeFillTint="66"/>
            <w:vAlign w:val="center"/>
          </w:tcPr>
          <w:p w:rsidR="00106231" w:rsidRPr="000B3EB2" w:rsidRDefault="00106231" w:rsidP="00106231">
            <w:pPr>
              <w:spacing w:after="0" w:line="240" w:lineRule="auto"/>
              <w:rPr>
                <w:rFonts w:ascii="Sylfaen" w:hAnsi="Sylfaen" w:cs="Arial"/>
                <w:noProof/>
                <w:sz w:val="20"/>
                <w:szCs w:val="20"/>
                <w:lang w:val="ru-RU"/>
              </w:rPr>
            </w:pPr>
            <w:r w:rsidRPr="000B3EB2">
              <w:rPr>
                <w:rFonts w:ascii="Sylfaen" w:hAnsi="Sylfaen" w:cs="Arial"/>
                <w:noProof/>
                <w:sz w:val="20"/>
                <w:szCs w:val="20"/>
                <w:lang w:val="ru-RU"/>
              </w:rPr>
              <w:t>საერთაშორისო უსაფრთხოება და ევროპა</w:t>
            </w:r>
          </w:p>
        </w:tc>
        <w:tc>
          <w:tcPr>
            <w:tcW w:w="539"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125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30</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66"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80</w:t>
            </w: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5</w:t>
            </w: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30" w:type="dxa"/>
            <w:gridSpan w:val="2"/>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58" w:type="dxa"/>
            <w:vAlign w:val="center"/>
          </w:tcPr>
          <w:p w:rsidR="00106231" w:rsidRPr="000B3EB2" w:rsidRDefault="00106231" w:rsidP="00106231">
            <w:pPr>
              <w:spacing w:after="0" w:line="240" w:lineRule="auto"/>
              <w:jc w:val="center"/>
              <w:rPr>
                <w:rFonts w:ascii="AcadNusx" w:hAnsi="AcadNusx"/>
                <w:noProof/>
                <w:sz w:val="20"/>
                <w:szCs w:val="20"/>
                <w:lang w:val="ru-RU"/>
              </w:rPr>
            </w:pPr>
            <w:r w:rsidRPr="000B3EB2">
              <w:rPr>
                <w:rFonts w:ascii="AcadNusx" w:hAnsi="AcadNusx"/>
                <w:noProof/>
                <w:sz w:val="20"/>
                <w:szCs w:val="20"/>
                <w:lang w:val="ru-RU"/>
              </w:rPr>
              <w:t>3</w:t>
            </w:r>
          </w:p>
        </w:tc>
        <w:tc>
          <w:tcPr>
            <w:tcW w:w="630" w:type="dxa"/>
            <w:gridSpan w:val="2"/>
            <w:vAlign w:val="center"/>
          </w:tcPr>
          <w:p w:rsidR="00106231" w:rsidRPr="000B3EB2" w:rsidRDefault="00106231" w:rsidP="00106231">
            <w:pPr>
              <w:spacing w:after="0" w:line="240" w:lineRule="auto"/>
              <w:jc w:val="center"/>
              <w:rPr>
                <w:rFonts w:ascii="AcadNusx" w:hAnsi="AcadNusx"/>
                <w:noProof/>
                <w:sz w:val="20"/>
                <w:szCs w:val="20"/>
                <w:lang w:val="ru-RU"/>
              </w:rPr>
            </w:pPr>
          </w:p>
        </w:tc>
        <w:tc>
          <w:tcPr>
            <w:tcW w:w="594"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gridSpan w:val="2"/>
            <w:vAlign w:val="center"/>
          </w:tcPr>
          <w:p w:rsidR="00106231" w:rsidRPr="000B3EB2" w:rsidRDefault="00106231" w:rsidP="00106231">
            <w:pPr>
              <w:spacing w:after="0" w:line="240" w:lineRule="auto"/>
              <w:jc w:val="center"/>
              <w:rPr>
                <w:rFonts w:ascii="AcadNusx" w:hAnsi="AcadNusx"/>
                <w:noProof/>
                <w:sz w:val="20"/>
                <w:szCs w:val="20"/>
                <w:highlight w:val="yellow"/>
                <w:lang w:val="ru-RU"/>
              </w:rPr>
            </w:pPr>
          </w:p>
        </w:tc>
      </w:tr>
      <w:tr w:rsidR="00106231" w:rsidRPr="000B3EB2" w:rsidTr="00357A81">
        <w:trPr>
          <w:trHeight w:val="785"/>
        </w:trPr>
        <w:tc>
          <w:tcPr>
            <w:tcW w:w="10422" w:type="dxa"/>
            <w:gridSpan w:val="19"/>
            <w:shd w:val="clear" w:color="auto" w:fill="B9B9B9" w:themeFill="background2" w:themeFillShade="BF"/>
            <w:vAlign w:val="center"/>
          </w:tcPr>
          <w:p w:rsidR="00106231" w:rsidRPr="000B3EB2" w:rsidRDefault="00106231" w:rsidP="00106231">
            <w:pPr>
              <w:spacing w:after="0" w:line="240" w:lineRule="auto"/>
              <w:jc w:val="center"/>
              <w:rPr>
                <w:rFonts w:ascii="Sylfaen" w:hAnsi="Sylfaen" w:cs="Arial"/>
                <w:b/>
                <w:bCs/>
                <w:iCs/>
                <w:noProof/>
                <w:color w:val="000000" w:themeColor="text1"/>
                <w:sz w:val="20"/>
                <w:szCs w:val="20"/>
                <w:lang w:val="ru-RU"/>
              </w:rPr>
            </w:pPr>
            <w:r w:rsidRPr="000B3EB2">
              <w:rPr>
                <w:rFonts w:ascii="Sylfaen" w:hAnsi="Sylfaen" w:cs="Arial"/>
                <w:b/>
                <w:bCs/>
                <w:iCs/>
                <w:noProof/>
                <w:color w:val="000000" w:themeColor="text1"/>
                <w:sz w:val="20"/>
                <w:szCs w:val="20"/>
                <w:lang w:val="ru-RU"/>
              </w:rPr>
              <w:t>პროგრამის არჩევითი მოდული</w:t>
            </w:r>
            <w:r>
              <w:rPr>
                <w:rFonts w:ascii="Sylfaen" w:hAnsi="Sylfaen" w:cs="Arial"/>
                <w:b/>
                <w:bCs/>
                <w:iCs/>
                <w:noProof/>
                <w:color w:val="000000" w:themeColor="text1"/>
                <w:sz w:val="20"/>
                <w:szCs w:val="20"/>
                <w:lang w:val="ru-RU"/>
              </w:rPr>
              <w:t xml:space="preserve">: </w:t>
            </w:r>
            <w:r w:rsidRPr="000B3EB2">
              <w:rPr>
                <w:rFonts w:ascii="Sylfaen" w:hAnsi="Sylfaen" w:cs="Arial"/>
                <w:b/>
                <w:bCs/>
                <w:iCs/>
                <w:noProof/>
                <w:color w:val="000000" w:themeColor="text1"/>
                <w:sz w:val="20"/>
                <w:szCs w:val="20"/>
                <w:lang w:val="ru-RU"/>
              </w:rPr>
              <w:t xml:space="preserve"> 1. ენა, ლიტერატურა, კულტურა</w:t>
            </w:r>
          </w:p>
          <w:p w:rsidR="00106231" w:rsidRPr="00554E7C" w:rsidRDefault="00106231" w:rsidP="00106231">
            <w:pPr>
              <w:spacing w:after="0" w:line="240" w:lineRule="auto"/>
              <w:jc w:val="center"/>
              <w:rPr>
                <w:rFonts w:ascii="Sylfaen" w:hAnsi="Sylfaen" w:cs="Arial"/>
                <w:b/>
                <w:bCs/>
                <w:iCs/>
                <w:noProof/>
                <w:color w:val="000000" w:themeColor="text1"/>
                <w:sz w:val="20"/>
                <w:szCs w:val="20"/>
                <w:lang w:val="ru-RU"/>
              </w:rPr>
            </w:pPr>
            <w:r w:rsidRPr="00554E7C">
              <w:rPr>
                <w:rFonts w:ascii="Sylfaen" w:hAnsi="Sylfaen" w:cs="Arial"/>
                <w:b/>
                <w:iCs/>
                <w:noProof/>
                <w:color w:val="000000" w:themeColor="text1"/>
                <w:sz w:val="20"/>
                <w:szCs w:val="20"/>
                <w:lang w:val="ru-RU"/>
              </w:rPr>
              <w:t>ძირითადი კურსები:</w:t>
            </w:r>
          </w:p>
        </w:tc>
      </w:tr>
      <w:tr w:rsidR="00106231" w:rsidRPr="000B3EB2" w:rsidTr="00450DE8">
        <w:trPr>
          <w:trHeight w:val="237"/>
        </w:trPr>
        <w:tc>
          <w:tcPr>
            <w:tcW w:w="378" w:type="dxa"/>
            <w:shd w:val="clear" w:color="auto" w:fill="E0E0E0" w:themeFill="accent2" w:themeFillTint="66"/>
            <w:vAlign w:val="center"/>
          </w:tcPr>
          <w:p w:rsidR="00106231" w:rsidRPr="00106231" w:rsidRDefault="00106231" w:rsidP="00106231">
            <w:pPr>
              <w:spacing w:after="0" w:line="240" w:lineRule="auto"/>
              <w:rPr>
                <w:rFonts w:ascii="Sylfaen" w:hAnsi="Sylfaen"/>
                <w:noProof/>
                <w:sz w:val="20"/>
                <w:szCs w:val="20"/>
                <w:lang w:val="ka-GE"/>
              </w:rPr>
            </w:pPr>
            <w:r>
              <w:rPr>
                <w:rFonts w:ascii="Sylfaen" w:hAnsi="Sylfaen"/>
                <w:noProof/>
                <w:sz w:val="20"/>
                <w:szCs w:val="20"/>
                <w:lang w:val="ka-GE"/>
              </w:rPr>
              <w:t>1</w:t>
            </w:r>
          </w:p>
        </w:tc>
        <w:tc>
          <w:tcPr>
            <w:tcW w:w="2395" w:type="dxa"/>
            <w:shd w:val="clear" w:color="auto" w:fill="E0E0E0" w:themeFill="accent2" w:themeFillTint="66"/>
            <w:vAlign w:val="center"/>
          </w:tcPr>
          <w:p w:rsidR="00106231" w:rsidRPr="000B3EB2" w:rsidRDefault="00106231" w:rsidP="00106231">
            <w:pPr>
              <w:spacing w:after="0" w:line="240" w:lineRule="auto"/>
              <w:rPr>
                <w:rFonts w:ascii="Sylfaen" w:hAnsi="Sylfaen" w:cs="Arial"/>
                <w:noProof/>
                <w:sz w:val="20"/>
                <w:szCs w:val="20"/>
                <w:lang w:val="ru-RU"/>
              </w:rPr>
            </w:pPr>
            <w:r w:rsidRPr="000B3EB2">
              <w:rPr>
                <w:rFonts w:ascii="Sylfaen" w:hAnsi="Sylfaen" w:cs="Arial"/>
                <w:noProof/>
                <w:sz w:val="20"/>
                <w:szCs w:val="20"/>
                <w:lang w:val="ru-RU"/>
              </w:rPr>
              <w:t>ტექსტის ლინგვისტური თეორია</w:t>
            </w:r>
          </w:p>
        </w:tc>
        <w:tc>
          <w:tcPr>
            <w:tcW w:w="539"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125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66"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95</w:t>
            </w: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5</w:t>
            </w:r>
          </w:p>
        </w:tc>
        <w:tc>
          <w:tcPr>
            <w:tcW w:w="540" w:type="dxa"/>
            <w:gridSpan w:val="2"/>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630" w:type="dxa"/>
            <w:gridSpan w:val="2"/>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58"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2</w:t>
            </w:r>
          </w:p>
        </w:tc>
        <w:tc>
          <w:tcPr>
            <w:tcW w:w="612" w:type="dxa"/>
            <w:gridSpan w:val="2"/>
            <w:vAlign w:val="center"/>
          </w:tcPr>
          <w:p w:rsidR="00106231" w:rsidRPr="000B3EB2" w:rsidRDefault="00106231" w:rsidP="00106231">
            <w:pPr>
              <w:spacing w:after="0" w:line="240" w:lineRule="auto"/>
              <w:jc w:val="center"/>
              <w:rPr>
                <w:rFonts w:ascii="AcadNusx" w:hAnsi="AcadNusx"/>
                <w:noProof/>
                <w:sz w:val="20"/>
                <w:szCs w:val="20"/>
                <w:lang w:val="ru-RU"/>
              </w:rPr>
            </w:pPr>
          </w:p>
        </w:tc>
        <w:tc>
          <w:tcPr>
            <w:tcW w:w="612" w:type="dxa"/>
            <w:gridSpan w:val="2"/>
            <w:vAlign w:val="center"/>
          </w:tcPr>
          <w:p w:rsidR="00106231" w:rsidRPr="000B3EB2" w:rsidRDefault="00106231" w:rsidP="00106231">
            <w:pPr>
              <w:spacing w:after="0" w:line="240" w:lineRule="auto"/>
              <w:jc w:val="center"/>
              <w:rPr>
                <w:rFonts w:ascii="Sylfaen" w:hAnsi="Sylfaen"/>
                <w:noProof/>
                <w:sz w:val="20"/>
                <w:szCs w:val="20"/>
                <w:highlight w:val="cyan"/>
                <w:lang w:val="ru-RU"/>
              </w:rPr>
            </w:pPr>
          </w:p>
        </w:tc>
      </w:tr>
      <w:tr w:rsidR="00106231" w:rsidRPr="000B3EB2" w:rsidTr="00450DE8">
        <w:tc>
          <w:tcPr>
            <w:tcW w:w="378" w:type="dxa"/>
            <w:shd w:val="clear" w:color="auto" w:fill="E0E0E0" w:themeFill="accent2" w:themeFillTint="66"/>
            <w:vAlign w:val="center"/>
          </w:tcPr>
          <w:p w:rsidR="00106231" w:rsidRPr="000B3EB2" w:rsidRDefault="00106231" w:rsidP="00106231">
            <w:pPr>
              <w:spacing w:after="0" w:line="240" w:lineRule="auto"/>
              <w:rPr>
                <w:rFonts w:ascii="Sylfaen" w:hAnsi="Sylfaen"/>
                <w:noProof/>
                <w:sz w:val="20"/>
                <w:szCs w:val="20"/>
                <w:lang w:val="ru-RU"/>
              </w:rPr>
            </w:pPr>
            <w:r w:rsidRPr="000B3EB2">
              <w:rPr>
                <w:rFonts w:ascii="Sylfaen" w:hAnsi="Sylfaen"/>
                <w:noProof/>
                <w:sz w:val="20"/>
                <w:szCs w:val="20"/>
                <w:lang w:val="ru-RU"/>
              </w:rPr>
              <w:t>2</w:t>
            </w:r>
          </w:p>
        </w:tc>
        <w:tc>
          <w:tcPr>
            <w:tcW w:w="2395" w:type="dxa"/>
            <w:shd w:val="clear" w:color="auto" w:fill="E0E0E0" w:themeFill="accent2" w:themeFillTint="66"/>
            <w:vAlign w:val="center"/>
          </w:tcPr>
          <w:p w:rsidR="00106231" w:rsidRPr="000B3EB2" w:rsidRDefault="00106231" w:rsidP="00106231">
            <w:pPr>
              <w:spacing w:after="0" w:line="240" w:lineRule="auto"/>
              <w:rPr>
                <w:rFonts w:ascii="Sylfaen" w:hAnsi="Sylfaen" w:cs="Arial"/>
                <w:noProof/>
                <w:sz w:val="20"/>
                <w:szCs w:val="20"/>
                <w:lang w:val="ru-RU"/>
              </w:rPr>
            </w:pPr>
            <w:r w:rsidRPr="000B3EB2">
              <w:rPr>
                <w:rFonts w:ascii="Sylfaen" w:hAnsi="Sylfaen" w:cs="Arial"/>
                <w:noProof/>
                <w:sz w:val="20"/>
                <w:szCs w:val="20"/>
                <w:lang w:val="ru-RU"/>
              </w:rPr>
              <w:t>ენა და კულტურა</w:t>
            </w:r>
          </w:p>
        </w:tc>
        <w:tc>
          <w:tcPr>
            <w:tcW w:w="539"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125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66"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95</w:t>
            </w: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40"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5</w:t>
            </w:r>
          </w:p>
        </w:tc>
        <w:tc>
          <w:tcPr>
            <w:tcW w:w="630" w:type="dxa"/>
            <w:gridSpan w:val="2"/>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58"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2</w:t>
            </w:r>
          </w:p>
        </w:tc>
        <w:tc>
          <w:tcPr>
            <w:tcW w:w="612" w:type="dxa"/>
            <w:gridSpan w:val="2"/>
            <w:vAlign w:val="center"/>
          </w:tcPr>
          <w:p w:rsidR="00106231" w:rsidRPr="000B3EB2" w:rsidRDefault="00106231" w:rsidP="00106231">
            <w:pPr>
              <w:spacing w:after="0" w:line="240" w:lineRule="auto"/>
              <w:jc w:val="center"/>
              <w:rPr>
                <w:rFonts w:ascii="AcadNusx" w:hAnsi="AcadNusx"/>
                <w:noProof/>
                <w:sz w:val="20"/>
                <w:szCs w:val="20"/>
                <w:highlight w:val="cyan"/>
                <w:lang w:val="ru-RU"/>
              </w:rPr>
            </w:pPr>
          </w:p>
        </w:tc>
      </w:tr>
      <w:tr w:rsidR="00106231" w:rsidRPr="000B3EB2" w:rsidTr="00450DE8">
        <w:tc>
          <w:tcPr>
            <w:tcW w:w="378" w:type="dxa"/>
            <w:shd w:val="clear" w:color="auto" w:fill="E0E0E0" w:themeFill="accent2" w:themeFillTint="66"/>
            <w:vAlign w:val="center"/>
          </w:tcPr>
          <w:p w:rsidR="00106231" w:rsidRPr="000B3EB2" w:rsidRDefault="00106231" w:rsidP="00106231">
            <w:pPr>
              <w:spacing w:after="0" w:line="240" w:lineRule="auto"/>
              <w:rPr>
                <w:rFonts w:ascii="Sylfaen" w:hAnsi="Sylfaen"/>
                <w:noProof/>
                <w:sz w:val="20"/>
                <w:szCs w:val="20"/>
                <w:lang w:val="ru-RU"/>
              </w:rPr>
            </w:pPr>
            <w:r w:rsidRPr="000B3EB2">
              <w:rPr>
                <w:rFonts w:ascii="Sylfaen" w:hAnsi="Sylfaen"/>
                <w:noProof/>
                <w:sz w:val="20"/>
                <w:szCs w:val="20"/>
                <w:lang w:val="ru-RU"/>
              </w:rPr>
              <w:t>3</w:t>
            </w:r>
          </w:p>
        </w:tc>
        <w:tc>
          <w:tcPr>
            <w:tcW w:w="2395" w:type="dxa"/>
            <w:shd w:val="clear" w:color="auto" w:fill="E0E0E0" w:themeFill="accent2" w:themeFillTint="66"/>
            <w:vAlign w:val="center"/>
          </w:tcPr>
          <w:p w:rsidR="00106231" w:rsidRPr="000B3EB2" w:rsidRDefault="00106231" w:rsidP="00106231">
            <w:pPr>
              <w:spacing w:after="0" w:line="240" w:lineRule="auto"/>
              <w:rPr>
                <w:rFonts w:ascii="Sylfaen" w:hAnsi="Sylfaen" w:cs="Arial"/>
                <w:noProof/>
                <w:sz w:val="20"/>
                <w:szCs w:val="20"/>
                <w:lang w:val="ru-RU"/>
              </w:rPr>
            </w:pPr>
            <w:r w:rsidRPr="000B3EB2">
              <w:rPr>
                <w:rFonts w:ascii="Sylfaen" w:hAnsi="Sylfaen" w:cs="Arial"/>
                <w:noProof/>
                <w:sz w:val="20"/>
                <w:szCs w:val="20"/>
                <w:lang w:val="ru-RU"/>
              </w:rPr>
              <w:t>ევროპული ლიტერატურა და კრიტიკა</w:t>
            </w:r>
          </w:p>
        </w:tc>
        <w:tc>
          <w:tcPr>
            <w:tcW w:w="539"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125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66"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95</w:t>
            </w: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5</w:t>
            </w:r>
          </w:p>
        </w:tc>
        <w:tc>
          <w:tcPr>
            <w:tcW w:w="540"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30" w:type="dxa"/>
            <w:gridSpan w:val="2"/>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58" w:type="dxa"/>
            <w:vAlign w:val="center"/>
          </w:tcPr>
          <w:p w:rsidR="00106231" w:rsidRPr="000B3EB2" w:rsidRDefault="00106231" w:rsidP="00106231">
            <w:pPr>
              <w:spacing w:after="0" w:line="240" w:lineRule="auto"/>
              <w:jc w:val="center"/>
              <w:rPr>
                <w:rFonts w:ascii="AcadNusx" w:hAnsi="AcadNusx"/>
                <w:noProof/>
                <w:sz w:val="20"/>
                <w:szCs w:val="20"/>
                <w:lang w:val="ru-RU"/>
              </w:rPr>
            </w:pPr>
          </w:p>
        </w:tc>
        <w:tc>
          <w:tcPr>
            <w:tcW w:w="612"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2</w:t>
            </w:r>
          </w:p>
        </w:tc>
        <w:tc>
          <w:tcPr>
            <w:tcW w:w="612"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gridSpan w:val="2"/>
            <w:vAlign w:val="center"/>
          </w:tcPr>
          <w:p w:rsidR="00106231" w:rsidRPr="000B3EB2" w:rsidRDefault="00106231" w:rsidP="00106231">
            <w:pPr>
              <w:spacing w:after="0" w:line="240" w:lineRule="auto"/>
              <w:jc w:val="center"/>
              <w:rPr>
                <w:rFonts w:ascii="AcadNusx" w:hAnsi="AcadNusx"/>
                <w:noProof/>
                <w:sz w:val="20"/>
                <w:szCs w:val="20"/>
                <w:highlight w:val="cyan"/>
                <w:lang w:val="ru-RU"/>
              </w:rPr>
            </w:pPr>
          </w:p>
        </w:tc>
      </w:tr>
      <w:tr w:rsidR="00106231" w:rsidRPr="000B3EB2" w:rsidTr="00450DE8">
        <w:tc>
          <w:tcPr>
            <w:tcW w:w="378" w:type="dxa"/>
            <w:shd w:val="clear" w:color="auto" w:fill="E0E0E0" w:themeFill="accent2" w:themeFillTint="66"/>
            <w:vAlign w:val="center"/>
          </w:tcPr>
          <w:p w:rsidR="00106231" w:rsidRPr="000B3EB2" w:rsidRDefault="00106231" w:rsidP="00106231">
            <w:pPr>
              <w:spacing w:after="0" w:line="240" w:lineRule="auto"/>
              <w:rPr>
                <w:rFonts w:ascii="Sylfaen" w:hAnsi="Sylfaen"/>
                <w:noProof/>
                <w:sz w:val="20"/>
                <w:szCs w:val="20"/>
                <w:lang w:val="ru-RU"/>
              </w:rPr>
            </w:pPr>
            <w:r w:rsidRPr="000B3EB2">
              <w:rPr>
                <w:rFonts w:ascii="Sylfaen" w:hAnsi="Sylfaen"/>
                <w:noProof/>
                <w:sz w:val="20"/>
                <w:szCs w:val="20"/>
                <w:lang w:val="ru-RU"/>
              </w:rPr>
              <w:t>4</w:t>
            </w:r>
          </w:p>
        </w:tc>
        <w:tc>
          <w:tcPr>
            <w:tcW w:w="2395" w:type="dxa"/>
            <w:shd w:val="clear" w:color="auto" w:fill="E0E0E0" w:themeFill="accent2" w:themeFillTint="66"/>
            <w:vAlign w:val="center"/>
          </w:tcPr>
          <w:p w:rsidR="00106231" w:rsidRPr="000B3EB2" w:rsidRDefault="00106231" w:rsidP="00106231">
            <w:pPr>
              <w:spacing w:after="0" w:line="240" w:lineRule="auto"/>
              <w:rPr>
                <w:rFonts w:ascii="Sylfaen" w:hAnsi="Sylfaen" w:cs="Arial"/>
                <w:noProof/>
                <w:sz w:val="20"/>
                <w:szCs w:val="20"/>
                <w:lang w:val="ru-RU"/>
              </w:rPr>
            </w:pPr>
            <w:r w:rsidRPr="000B3EB2">
              <w:rPr>
                <w:rFonts w:ascii="Sylfaen" w:hAnsi="Sylfaen" w:cs="Arial"/>
                <w:noProof/>
                <w:sz w:val="20"/>
                <w:szCs w:val="20"/>
                <w:lang w:val="ru-RU"/>
              </w:rPr>
              <w:t>ქართულ–ევროპული ლიტერატურული ურთიერთობები</w:t>
            </w:r>
          </w:p>
        </w:tc>
        <w:tc>
          <w:tcPr>
            <w:tcW w:w="539"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125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66"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95</w:t>
            </w: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40"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5</w:t>
            </w:r>
          </w:p>
        </w:tc>
        <w:tc>
          <w:tcPr>
            <w:tcW w:w="630" w:type="dxa"/>
            <w:gridSpan w:val="2"/>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58" w:type="dxa"/>
            <w:vAlign w:val="center"/>
          </w:tcPr>
          <w:p w:rsidR="00106231" w:rsidRPr="000B3EB2" w:rsidRDefault="00106231" w:rsidP="00106231">
            <w:pPr>
              <w:spacing w:after="0" w:line="240" w:lineRule="auto"/>
              <w:jc w:val="center"/>
              <w:rPr>
                <w:rFonts w:ascii="AcadNusx" w:hAnsi="AcadNusx"/>
                <w:noProof/>
                <w:sz w:val="20"/>
                <w:szCs w:val="20"/>
                <w:lang w:val="ru-RU"/>
              </w:rPr>
            </w:pPr>
          </w:p>
        </w:tc>
        <w:tc>
          <w:tcPr>
            <w:tcW w:w="612"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2</w:t>
            </w:r>
          </w:p>
        </w:tc>
        <w:tc>
          <w:tcPr>
            <w:tcW w:w="612" w:type="dxa"/>
            <w:gridSpan w:val="2"/>
            <w:vAlign w:val="center"/>
          </w:tcPr>
          <w:p w:rsidR="00106231" w:rsidRPr="000B3EB2" w:rsidRDefault="00106231" w:rsidP="00106231">
            <w:pPr>
              <w:spacing w:after="0" w:line="240" w:lineRule="auto"/>
              <w:jc w:val="center"/>
              <w:rPr>
                <w:rFonts w:ascii="AcadNusx" w:hAnsi="AcadNusx"/>
                <w:noProof/>
                <w:sz w:val="20"/>
                <w:szCs w:val="20"/>
                <w:highlight w:val="cyan"/>
                <w:lang w:val="ru-RU"/>
              </w:rPr>
            </w:pPr>
          </w:p>
        </w:tc>
      </w:tr>
      <w:tr w:rsidR="00106231" w:rsidRPr="000B3EB2" w:rsidTr="00450DE8">
        <w:tc>
          <w:tcPr>
            <w:tcW w:w="378" w:type="dxa"/>
            <w:shd w:val="clear" w:color="auto" w:fill="E0E0E0" w:themeFill="accent2" w:themeFillTint="66"/>
            <w:vAlign w:val="center"/>
          </w:tcPr>
          <w:p w:rsidR="00106231" w:rsidRPr="000B3EB2" w:rsidRDefault="00106231" w:rsidP="00106231">
            <w:pPr>
              <w:spacing w:after="0" w:line="240" w:lineRule="auto"/>
              <w:rPr>
                <w:rFonts w:ascii="Sylfaen" w:hAnsi="Sylfaen"/>
                <w:noProof/>
                <w:sz w:val="20"/>
                <w:szCs w:val="20"/>
                <w:lang w:val="ru-RU"/>
              </w:rPr>
            </w:pPr>
            <w:r w:rsidRPr="000B3EB2">
              <w:rPr>
                <w:rFonts w:ascii="Sylfaen" w:hAnsi="Sylfaen"/>
                <w:noProof/>
                <w:sz w:val="20"/>
                <w:szCs w:val="20"/>
                <w:lang w:val="ru-RU"/>
              </w:rPr>
              <w:t>5</w:t>
            </w:r>
          </w:p>
        </w:tc>
        <w:tc>
          <w:tcPr>
            <w:tcW w:w="2395" w:type="dxa"/>
            <w:shd w:val="clear" w:color="auto" w:fill="E0E0E0" w:themeFill="accent2" w:themeFillTint="66"/>
            <w:vAlign w:val="center"/>
          </w:tcPr>
          <w:p w:rsidR="00106231" w:rsidRPr="000B3EB2" w:rsidRDefault="00106231" w:rsidP="00106231">
            <w:pPr>
              <w:spacing w:after="0" w:line="240" w:lineRule="auto"/>
              <w:rPr>
                <w:rFonts w:ascii="Sylfaen" w:hAnsi="Sylfaen" w:cs="Arial"/>
                <w:noProof/>
                <w:sz w:val="20"/>
                <w:szCs w:val="20"/>
                <w:lang w:val="ru-RU"/>
              </w:rPr>
            </w:pPr>
            <w:r w:rsidRPr="000B3EB2">
              <w:rPr>
                <w:rFonts w:ascii="Sylfaen" w:hAnsi="Sylfaen" w:cs="Arial"/>
                <w:noProof/>
                <w:sz w:val="20"/>
                <w:szCs w:val="20"/>
                <w:lang w:val="ru-RU"/>
              </w:rPr>
              <w:t>ევროპული კულტურის ისტორია</w:t>
            </w:r>
          </w:p>
        </w:tc>
        <w:tc>
          <w:tcPr>
            <w:tcW w:w="539"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125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30</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66"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80</w:t>
            </w: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5</w:t>
            </w:r>
          </w:p>
        </w:tc>
        <w:tc>
          <w:tcPr>
            <w:tcW w:w="540" w:type="dxa"/>
            <w:gridSpan w:val="2"/>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630" w:type="dxa"/>
            <w:gridSpan w:val="2"/>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58"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3</w:t>
            </w:r>
          </w:p>
        </w:tc>
        <w:tc>
          <w:tcPr>
            <w:tcW w:w="612" w:type="dxa"/>
            <w:gridSpan w:val="2"/>
            <w:vAlign w:val="center"/>
          </w:tcPr>
          <w:p w:rsidR="00106231" w:rsidRPr="000B3EB2" w:rsidRDefault="00106231" w:rsidP="00106231">
            <w:pPr>
              <w:spacing w:after="0" w:line="240" w:lineRule="auto"/>
              <w:jc w:val="center"/>
              <w:rPr>
                <w:rFonts w:ascii="AcadNusx" w:hAnsi="AcadNusx"/>
                <w:noProof/>
                <w:sz w:val="20"/>
                <w:szCs w:val="20"/>
                <w:lang w:val="ru-RU"/>
              </w:rPr>
            </w:pPr>
          </w:p>
        </w:tc>
        <w:tc>
          <w:tcPr>
            <w:tcW w:w="612" w:type="dxa"/>
            <w:gridSpan w:val="2"/>
            <w:vAlign w:val="center"/>
          </w:tcPr>
          <w:p w:rsidR="00106231" w:rsidRPr="000B3EB2" w:rsidRDefault="00106231" w:rsidP="00106231">
            <w:pPr>
              <w:spacing w:after="0" w:line="240" w:lineRule="auto"/>
              <w:jc w:val="center"/>
              <w:rPr>
                <w:rFonts w:ascii="AcadNusx" w:hAnsi="AcadNusx"/>
                <w:noProof/>
                <w:sz w:val="20"/>
                <w:szCs w:val="20"/>
                <w:highlight w:val="cyan"/>
                <w:lang w:val="ru-RU"/>
              </w:rPr>
            </w:pPr>
          </w:p>
        </w:tc>
      </w:tr>
      <w:tr w:rsidR="00106231" w:rsidRPr="000B3EB2" w:rsidTr="00450DE8">
        <w:tc>
          <w:tcPr>
            <w:tcW w:w="378" w:type="dxa"/>
            <w:shd w:val="clear" w:color="auto" w:fill="E0E0E0" w:themeFill="accent2" w:themeFillTint="66"/>
            <w:vAlign w:val="center"/>
          </w:tcPr>
          <w:p w:rsidR="00106231" w:rsidRPr="000B3EB2" w:rsidRDefault="00106231" w:rsidP="00106231">
            <w:pPr>
              <w:spacing w:after="0" w:line="240" w:lineRule="auto"/>
              <w:rPr>
                <w:rFonts w:ascii="Sylfaen" w:hAnsi="Sylfaen"/>
                <w:noProof/>
                <w:sz w:val="20"/>
                <w:szCs w:val="20"/>
                <w:lang w:val="ru-RU"/>
              </w:rPr>
            </w:pPr>
            <w:r w:rsidRPr="000B3EB2">
              <w:rPr>
                <w:rFonts w:ascii="Sylfaen" w:hAnsi="Sylfaen"/>
                <w:noProof/>
                <w:sz w:val="20"/>
                <w:szCs w:val="20"/>
                <w:lang w:val="ru-RU"/>
              </w:rPr>
              <w:t>6</w:t>
            </w:r>
          </w:p>
        </w:tc>
        <w:tc>
          <w:tcPr>
            <w:tcW w:w="2395" w:type="dxa"/>
            <w:shd w:val="clear" w:color="auto" w:fill="E0E0E0" w:themeFill="accent2" w:themeFillTint="66"/>
            <w:vAlign w:val="center"/>
          </w:tcPr>
          <w:p w:rsidR="00106231" w:rsidRPr="000B3EB2" w:rsidRDefault="00106231" w:rsidP="00106231">
            <w:pPr>
              <w:spacing w:after="0" w:line="240" w:lineRule="auto"/>
              <w:rPr>
                <w:rFonts w:ascii="Sylfaen" w:hAnsi="Sylfaen" w:cs="Arial"/>
                <w:noProof/>
                <w:sz w:val="20"/>
                <w:szCs w:val="20"/>
                <w:lang w:val="ru-RU"/>
              </w:rPr>
            </w:pPr>
            <w:r w:rsidRPr="000B3EB2">
              <w:rPr>
                <w:rFonts w:ascii="Sylfaen" w:hAnsi="Sylfaen" w:cs="Arial"/>
                <w:noProof/>
                <w:sz w:val="20"/>
                <w:szCs w:val="20"/>
                <w:lang w:val="ru-RU"/>
              </w:rPr>
              <w:t>XX  სკ ევროპული მუსიკალური ხელოვნება</w:t>
            </w:r>
          </w:p>
        </w:tc>
        <w:tc>
          <w:tcPr>
            <w:tcW w:w="539"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125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66"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95</w:t>
            </w: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5</w:t>
            </w:r>
          </w:p>
        </w:tc>
        <w:tc>
          <w:tcPr>
            <w:tcW w:w="540"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30" w:type="dxa"/>
            <w:gridSpan w:val="2"/>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58"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2</w:t>
            </w:r>
          </w:p>
        </w:tc>
        <w:tc>
          <w:tcPr>
            <w:tcW w:w="612"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gridSpan w:val="2"/>
            <w:vAlign w:val="center"/>
          </w:tcPr>
          <w:p w:rsidR="00106231" w:rsidRPr="000B3EB2" w:rsidRDefault="00106231" w:rsidP="00106231">
            <w:pPr>
              <w:spacing w:after="0" w:line="240" w:lineRule="auto"/>
              <w:jc w:val="center"/>
              <w:rPr>
                <w:rFonts w:ascii="AcadNusx" w:hAnsi="AcadNusx"/>
                <w:noProof/>
                <w:sz w:val="20"/>
                <w:szCs w:val="20"/>
                <w:highlight w:val="cyan"/>
                <w:lang w:val="ru-RU"/>
              </w:rPr>
            </w:pPr>
          </w:p>
        </w:tc>
      </w:tr>
      <w:tr w:rsidR="00106231" w:rsidRPr="000B3EB2" w:rsidTr="00450DE8">
        <w:tc>
          <w:tcPr>
            <w:tcW w:w="378" w:type="dxa"/>
            <w:shd w:val="clear" w:color="auto" w:fill="E0E0E0" w:themeFill="accent2" w:themeFillTint="66"/>
            <w:vAlign w:val="center"/>
          </w:tcPr>
          <w:p w:rsidR="00106231" w:rsidRPr="000B3EB2" w:rsidRDefault="00106231" w:rsidP="00106231">
            <w:pPr>
              <w:spacing w:after="0" w:line="240" w:lineRule="auto"/>
              <w:rPr>
                <w:rFonts w:ascii="Sylfaen" w:hAnsi="Sylfaen"/>
                <w:noProof/>
                <w:sz w:val="20"/>
                <w:szCs w:val="20"/>
                <w:lang w:val="ru-RU"/>
              </w:rPr>
            </w:pPr>
            <w:r w:rsidRPr="000B3EB2">
              <w:rPr>
                <w:rFonts w:ascii="Sylfaen" w:hAnsi="Sylfaen"/>
                <w:noProof/>
                <w:sz w:val="20"/>
                <w:szCs w:val="20"/>
                <w:lang w:val="ru-RU"/>
              </w:rPr>
              <w:t>7</w:t>
            </w:r>
          </w:p>
        </w:tc>
        <w:tc>
          <w:tcPr>
            <w:tcW w:w="2395" w:type="dxa"/>
            <w:shd w:val="clear" w:color="auto" w:fill="E0E0E0" w:themeFill="accent2" w:themeFillTint="66"/>
            <w:vAlign w:val="center"/>
          </w:tcPr>
          <w:p w:rsidR="00106231" w:rsidRPr="000B3EB2" w:rsidRDefault="00106231" w:rsidP="00106231">
            <w:pPr>
              <w:spacing w:after="0" w:line="240" w:lineRule="auto"/>
              <w:rPr>
                <w:rFonts w:ascii="Sylfaen" w:hAnsi="Sylfaen" w:cs="Arial"/>
                <w:noProof/>
                <w:sz w:val="20"/>
                <w:szCs w:val="20"/>
                <w:highlight w:val="red"/>
                <w:lang w:val="ru-RU"/>
              </w:rPr>
            </w:pPr>
            <w:r w:rsidRPr="000B3EB2">
              <w:rPr>
                <w:rFonts w:ascii="Sylfaen" w:hAnsi="Sylfaen" w:cs="Arial"/>
                <w:noProof/>
                <w:sz w:val="20"/>
                <w:szCs w:val="20"/>
                <w:lang w:val="ru-RU"/>
              </w:rPr>
              <w:t>ევროპული კინემატოგრაფიის განვითარების ტენდენციები</w:t>
            </w:r>
          </w:p>
        </w:tc>
        <w:tc>
          <w:tcPr>
            <w:tcW w:w="539"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125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66"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95</w:t>
            </w: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40"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5</w:t>
            </w:r>
          </w:p>
        </w:tc>
        <w:tc>
          <w:tcPr>
            <w:tcW w:w="630" w:type="dxa"/>
            <w:gridSpan w:val="2"/>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58" w:type="dxa"/>
            <w:vAlign w:val="center"/>
          </w:tcPr>
          <w:p w:rsidR="00106231" w:rsidRPr="000B3EB2" w:rsidRDefault="00106231" w:rsidP="00106231">
            <w:pPr>
              <w:spacing w:after="0" w:line="240" w:lineRule="auto"/>
              <w:jc w:val="center"/>
              <w:rPr>
                <w:rFonts w:ascii="AcadNusx" w:hAnsi="AcadNusx"/>
                <w:noProof/>
                <w:sz w:val="20"/>
                <w:szCs w:val="20"/>
                <w:lang w:val="ru-RU"/>
              </w:rPr>
            </w:pPr>
          </w:p>
        </w:tc>
        <w:tc>
          <w:tcPr>
            <w:tcW w:w="612"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2</w:t>
            </w:r>
          </w:p>
        </w:tc>
        <w:tc>
          <w:tcPr>
            <w:tcW w:w="612" w:type="dxa"/>
            <w:gridSpan w:val="2"/>
            <w:vAlign w:val="center"/>
          </w:tcPr>
          <w:p w:rsidR="00106231" w:rsidRPr="000B3EB2" w:rsidRDefault="00106231" w:rsidP="00106231">
            <w:pPr>
              <w:spacing w:after="0" w:line="240" w:lineRule="auto"/>
              <w:jc w:val="center"/>
              <w:rPr>
                <w:rFonts w:ascii="AcadNusx" w:hAnsi="AcadNusx"/>
                <w:noProof/>
                <w:sz w:val="20"/>
                <w:szCs w:val="20"/>
                <w:highlight w:val="cyan"/>
                <w:lang w:val="ru-RU"/>
              </w:rPr>
            </w:pPr>
          </w:p>
        </w:tc>
      </w:tr>
      <w:tr w:rsidR="00106231" w:rsidRPr="000B3EB2" w:rsidTr="00450DE8">
        <w:tc>
          <w:tcPr>
            <w:tcW w:w="378" w:type="dxa"/>
            <w:shd w:val="clear" w:color="auto" w:fill="E0E0E0" w:themeFill="accent2" w:themeFillTint="66"/>
            <w:vAlign w:val="center"/>
          </w:tcPr>
          <w:p w:rsidR="00106231" w:rsidRPr="000B3EB2" w:rsidRDefault="00106231" w:rsidP="00106231">
            <w:pPr>
              <w:spacing w:after="0" w:line="240" w:lineRule="auto"/>
              <w:rPr>
                <w:rFonts w:ascii="Sylfaen" w:hAnsi="Sylfaen"/>
                <w:noProof/>
                <w:sz w:val="20"/>
                <w:szCs w:val="20"/>
                <w:lang w:val="ru-RU"/>
              </w:rPr>
            </w:pPr>
            <w:r w:rsidRPr="000B3EB2">
              <w:rPr>
                <w:rFonts w:ascii="Sylfaen" w:hAnsi="Sylfaen"/>
                <w:noProof/>
                <w:sz w:val="20"/>
                <w:szCs w:val="20"/>
                <w:lang w:val="ru-RU"/>
              </w:rPr>
              <w:t>8</w:t>
            </w:r>
          </w:p>
        </w:tc>
        <w:tc>
          <w:tcPr>
            <w:tcW w:w="2395" w:type="dxa"/>
            <w:shd w:val="clear" w:color="auto" w:fill="E0E0E0" w:themeFill="accent2" w:themeFillTint="66"/>
            <w:vAlign w:val="center"/>
          </w:tcPr>
          <w:p w:rsidR="00106231" w:rsidRPr="000B3EB2" w:rsidRDefault="00106231" w:rsidP="00106231">
            <w:pPr>
              <w:spacing w:after="0" w:line="240" w:lineRule="auto"/>
              <w:rPr>
                <w:rFonts w:ascii="Sylfaen" w:hAnsi="Sylfaen" w:cs="Arial"/>
                <w:noProof/>
                <w:sz w:val="20"/>
                <w:szCs w:val="20"/>
                <w:lang w:val="ru-RU"/>
              </w:rPr>
            </w:pPr>
            <w:r w:rsidRPr="000B3EB2">
              <w:rPr>
                <w:rFonts w:ascii="Sylfaen" w:hAnsi="Sylfaen" w:cs="Arial"/>
                <w:noProof/>
                <w:sz w:val="20"/>
                <w:szCs w:val="20"/>
                <w:lang w:val="ru-RU"/>
              </w:rPr>
              <w:t>ხელოვნებათმცოდნეობის ისტორია და თეორია</w:t>
            </w:r>
          </w:p>
        </w:tc>
        <w:tc>
          <w:tcPr>
            <w:tcW w:w="539"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125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66"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95</w:t>
            </w: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40"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5</w:t>
            </w:r>
          </w:p>
        </w:tc>
        <w:tc>
          <w:tcPr>
            <w:tcW w:w="630" w:type="dxa"/>
            <w:gridSpan w:val="2"/>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58"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2</w:t>
            </w:r>
          </w:p>
        </w:tc>
        <w:tc>
          <w:tcPr>
            <w:tcW w:w="612" w:type="dxa"/>
            <w:gridSpan w:val="2"/>
            <w:vAlign w:val="center"/>
          </w:tcPr>
          <w:p w:rsidR="00106231" w:rsidRPr="000B3EB2" w:rsidRDefault="00106231" w:rsidP="00106231">
            <w:pPr>
              <w:spacing w:after="0" w:line="240" w:lineRule="auto"/>
              <w:jc w:val="center"/>
              <w:rPr>
                <w:rFonts w:ascii="AcadNusx" w:hAnsi="AcadNusx"/>
                <w:noProof/>
                <w:sz w:val="20"/>
                <w:szCs w:val="20"/>
                <w:lang w:val="ru-RU"/>
              </w:rPr>
            </w:pPr>
          </w:p>
        </w:tc>
      </w:tr>
      <w:tr w:rsidR="00106231" w:rsidRPr="000B3EB2" w:rsidTr="00450DE8">
        <w:tc>
          <w:tcPr>
            <w:tcW w:w="378" w:type="dxa"/>
            <w:shd w:val="clear" w:color="auto" w:fill="E0E0E0" w:themeFill="accent2" w:themeFillTint="66"/>
            <w:vAlign w:val="center"/>
          </w:tcPr>
          <w:p w:rsidR="00106231" w:rsidRPr="000B3EB2" w:rsidRDefault="00106231" w:rsidP="00106231">
            <w:pPr>
              <w:spacing w:after="0" w:line="240" w:lineRule="auto"/>
              <w:rPr>
                <w:rFonts w:ascii="Sylfaen" w:hAnsi="Sylfaen"/>
                <w:noProof/>
                <w:sz w:val="20"/>
                <w:szCs w:val="20"/>
                <w:lang w:val="ru-RU"/>
              </w:rPr>
            </w:pPr>
            <w:r w:rsidRPr="000B3EB2">
              <w:rPr>
                <w:rFonts w:ascii="Sylfaen" w:hAnsi="Sylfaen"/>
                <w:noProof/>
                <w:sz w:val="20"/>
                <w:szCs w:val="20"/>
                <w:lang w:val="ru-RU"/>
              </w:rPr>
              <w:t>9</w:t>
            </w:r>
          </w:p>
        </w:tc>
        <w:tc>
          <w:tcPr>
            <w:tcW w:w="2395" w:type="dxa"/>
            <w:shd w:val="clear" w:color="auto" w:fill="E0E0E0" w:themeFill="accent2" w:themeFillTint="66"/>
            <w:vAlign w:val="center"/>
          </w:tcPr>
          <w:p w:rsidR="00106231" w:rsidRPr="000B3EB2" w:rsidRDefault="00106231" w:rsidP="00106231">
            <w:pPr>
              <w:spacing w:after="0" w:line="240" w:lineRule="auto"/>
              <w:rPr>
                <w:rFonts w:ascii="Sylfaen" w:hAnsi="Sylfaen" w:cs="Arial"/>
                <w:noProof/>
                <w:sz w:val="20"/>
                <w:szCs w:val="20"/>
                <w:lang w:val="ru-RU"/>
              </w:rPr>
            </w:pPr>
            <w:r w:rsidRPr="000B3EB2">
              <w:rPr>
                <w:rFonts w:ascii="Sylfaen" w:hAnsi="Sylfaen" w:cs="Arial"/>
                <w:noProof/>
                <w:sz w:val="20"/>
                <w:szCs w:val="20"/>
                <w:lang w:val="ru-RU"/>
              </w:rPr>
              <w:t>ევროპის ხალხთა ეთნოლოგია</w:t>
            </w:r>
          </w:p>
        </w:tc>
        <w:tc>
          <w:tcPr>
            <w:tcW w:w="539"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125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66"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95</w:t>
            </w: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5</w:t>
            </w:r>
          </w:p>
        </w:tc>
        <w:tc>
          <w:tcPr>
            <w:tcW w:w="540"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30" w:type="dxa"/>
            <w:gridSpan w:val="2"/>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58"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2</w:t>
            </w:r>
          </w:p>
        </w:tc>
        <w:tc>
          <w:tcPr>
            <w:tcW w:w="612"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gridSpan w:val="2"/>
            <w:vAlign w:val="center"/>
          </w:tcPr>
          <w:p w:rsidR="00106231" w:rsidRPr="000B3EB2" w:rsidRDefault="00106231" w:rsidP="00106231">
            <w:pPr>
              <w:spacing w:after="0" w:line="240" w:lineRule="auto"/>
              <w:jc w:val="center"/>
              <w:rPr>
                <w:rFonts w:ascii="AcadNusx" w:hAnsi="AcadNusx"/>
                <w:noProof/>
                <w:sz w:val="20"/>
                <w:szCs w:val="20"/>
                <w:lang w:val="ru-RU"/>
              </w:rPr>
            </w:pPr>
          </w:p>
        </w:tc>
      </w:tr>
      <w:tr w:rsidR="00106231" w:rsidRPr="000B3EB2" w:rsidTr="00357A81">
        <w:trPr>
          <w:trHeight w:val="857"/>
        </w:trPr>
        <w:tc>
          <w:tcPr>
            <w:tcW w:w="10422" w:type="dxa"/>
            <w:gridSpan w:val="19"/>
            <w:shd w:val="clear" w:color="auto" w:fill="B9B9B9" w:themeFill="background2" w:themeFillShade="BF"/>
            <w:vAlign w:val="center"/>
          </w:tcPr>
          <w:p w:rsidR="00106231" w:rsidRPr="000B3EB2" w:rsidRDefault="00106231" w:rsidP="00554E7C">
            <w:pPr>
              <w:spacing w:after="0" w:line="240" w:lineRule="auto"/>
              <w:jc w:val="center"/>
              <w:rPr>
                <w:rFonts w:ascii="Sylfaen" w:hAnsi="Sylfaen" w:cs="Arial"/>
                <w:b/>
                <w:bCs/>
                <w:iCs/>
                <w:noProof/>
                <w:sz w:val="20"/>
                <w:szCs w:val="20"/>
                <w:lang w:val="ru-RU"/>
              </w:rPr>
            </w:pPr>
            <w:r w:rsidRPr="000B3EB2">
              <w:rPr>
                <w:rFonts w:ascii="Sylfaen" w:hAnsi="Sylfaen" w:cs="Arial"/>
                <w:b/>
                <w:bCs/>
                <w:iCs/>
                <w:noProof/>
                <w:sz w:val="20"/>
                <w:szCs w:val="20"/>
                <w:lang w:val="ru-RU"/>
              </w:rPr>
              <w:t>პროგრამის არჩევითი მოდული</w:t>
            </w:r>
            <w:r w:rsidR="00554E7C">
              <w:rPr>
                <w:rFonts w:ascii="Sylfaen" w:hAnsi="Sylfaen" w:cs="Arial"/>
                <w:b/>
                <w:bCs/>
                <w:iCs/>
                <w:noProof/>
                <w:sz w:val="20"/>
                <w:szCs w:val="20"/>
                <w:lang w:val="ru-RU"/>
              </w:rPr>
              <w:t>:  2.</w:t>
            </w:r>
            <w:r>
              <w:rPr>
                <w:rFonts w:ascii="Sylfaen" w:hAnsi="Sylfaen" w:cs="Arial"/>
                <w:b/>
                <w:bCs/>
                <w:iCs/>
                <w:noProof/>
                <w:sz w:val="20"/>
                <w:szCs w:val="20"/>
                <w:lang w:val="ka-GE"/>
              </w:rPr>
              <w:t xml:space="preserve"> </w:t>
            </w:r>
            <w:r w:rsidRPr="000B3EB2">
              <w:rPr>
                <w:rFonts w:ascii="Sylfaen" w:hAnsi="Sylfaen" w:cs="Arial"/>
                <w:b/>
                <w:bCs/>
                <w:iCs/>
                <w:noProof/>
                <w:sz w:val="20"/>
                <w:szCs w:val="20"/>
                <w:lang w:val="ru-RU"/>
              </w:rPr>
              <w:t>ევროპის პოლიტიკა და ეკონომიკა</w:t>
            </w:r>
          </w:p>
          <w:p w:rsidR="00106231" w:rsidRPr="00554E7C" w:rsidRDefault="00106231" w:rsidP="00554E7C">
            <w:pPr>
              <w:spacing w:after="0" w:line="240" w:lineRule="auto"/>
              <w:jc w:val="center"/>
              <w:rPr>
                <w:rFonts w:ascii="Sylfaen" w:hAnsi="Sylfaen" w:cs="Arial"/>
                <w:b/>
                <w:iCs/>
                <w:noProof/>
                <w:color w:val="000000" w:themeColor="text1"/>
                <w:sz w:val="20"/>
                <w:szCs w:val="20"/>
                <w:lang w:val="ka-GE"/>
              </w:rPr>
            </w:pPr>
            <w:r w:rsidRPr="00554E7C">
              <w:rPr>
                <w:rFonts w:ascii="Sylfaen" w:hAnsi="Sylfaen" w:cs="Arial"/>
                <w:b/>
                <w:iCs/>
                <w:noProof/>
                <w:color w:val="000000" w:themeColor="text1"/>
                <w:sz w:val="20"/>
                <w:szCs w:val="20"/>
                <w:lang w:val="ru-RU"/>
              </w:rPr>
              <w:t>ძირითადი</w:t>
            </w:r>
            <w:r w:rsidRPr="00554E7C">
              <w:rPr>
                <w:rFonts w:ascii="Sylfaen" w:hAnsi="Sylfaen" w:cs="Arial"/>
                <w:b/>
                <w:iCs/>
                <w:noProof/>
                <w:color w:val="000000" w:themeColor="text1"/>
                <w:sz w:val="20"/>
                <w:szCs w:val="20"/>
                <w:lang w:val="ka-GE"/>
              </w:rPr>
              <w:t xml:space="preserve"> </w:t>
            </w:r>
            <w:r w:rsidRPr="00554E7C">
              <w:rPr>
                <w:rFonts w:ascii="Sylfaen" w:hAnsi="Sylfaen" w:cs="Arial"/>
                <w:b/>
                <w:iCs/>
                <w:noProof/>
                <w:color w:val="000000" w:themeColor="text1"/>
                <w:sz w:val="20"/>
                <w:szCs w:val="20"/>
                <w:lang w:val="ru-RU"/>
              </w:rPr>
              <w:t>კურსები:</w:t>
            </w:r>
          </w:p>
        </w:tc>
      </w:tr>
      <w:tr w:rsidR="00106231" w:rsidRPr="000B3EB2" w:rsidTr="00450DE8">
        <w:tc>
          <w:tcPr>
            <w:tcW w:w="378" w:type="dxa"/>
            <w:shd w:val="clear" w:color="auto" w:fill="E0E0E0" w:themeFill="accent2" w:themeFillTint="66"/>
            <w:vAlign w:val="center"/>
          </w:tcPr>
          <w:p w:rsidR="00106231" w:rsidRPr="000B3EB2" w:rsidRDefault="00106231" w:rsidP="00106231">
            <w:pPr>
              <w:spacing w:after="0" w:line="240" w:lineRule="auto"/>
              <w:rPr>
                <w:rFonts w:ascii="Sylfaen" w:hAnsi="Sylfaen"/>
                <w:noProof/>
                <w:sz w:val="20"/>
                <w:szCs w:val="20"/>
                <w:lang w:val="ru-RU"/>
              </w:rPr>
            </w:pPr>
            <w:r w:rsidRPr="000B3EB2">
              <w:rPr>
                <w:rFonts w:ascii="Sylfaen" w:hAnsi="Sylfaen"/>
                <w:noProof/>
                <w:sz w:val="20"/>
                <w:szCs w:val="20"/>
                <w:lang w:val="ru-RU"/>
              </w:rPr>
              <w:t>1</w:t>
            </w:r>
          </w:p>
        </w:tc>
        <w:tc>
          <w:tcPr>
            <w:tcW w:w="2395" w:type="dxa"/>
            <w:shd w:val="clear" w:color="auto" w:fill="E0E0E0" w:themeFill="accent2" w:themeFillTint="66"/>
            <w:vAlign w:val="center"/>
          </w:tcPr>
          <w:p w:rsidR="00106231" w:rsidRPr="000B3EB2" w:rsidRDefault="00106231" w:rsidP="00106231">
            <w:pPr>
              <w:spacing w:after="0" w:line="240" w:lineRule="auto"/>
              <w:rPr>
                <w:rFonts w:ascii="Sylfaen" w:hAnsi="Sylfaen" w:cs="Arial"/>
                <w:noProof/>
                <w:sz w:val="20"/>
                <w:szCs w:val="20"/>
                <w:lang w:val="ru-RU"/>
              </w:rPr>
            </w:pPr>
            <w:r w:rsidRPr="000B3EB2">
              <w:rPr>
                <w:rFonts w:ascii="Sylfaen" w:hAnsi="Sylfaen" w:cs="Arial"/>
                <w:noProof/>
                <w:sz w:val="20"/>
                <w:szCs w:val="20"/>
                <w:lang w:val="ru-RU"/>
              </w:rPr>
              <w:t>ევროპის გეოპოლიტიკა და გლობალიზაცია</w:t>
            </w:r>
          </w:p>
        </w:tc>
        <w:tc>
          <w:tcPr>
            <w:tcW w:w="539"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125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30</w:t>
            </w:r>
          </w:p>
        </w:tc>
        <w:tc>
          <w:tcPr>
            <w:tcW w:w="666"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80</w:t>
            </w: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5</w:t>
            </w:r>
          </w:p>
        </w:tc>
        <w:tc>
          <w:tcPr>
            <w:tcW w:w="540" w:type="dxa"/>
            <w:gridSpan w:val="2"/>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630" w:type="dxa"/>
            <w:gridSpan w:val="2"/>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58"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3</w:t>
            </w:r>
          </w:p>
        </w:tc>
        <w:tc>
          <w:tcPr>
            <w:tcW w:w="612" w:type="dxa"/>
            <w:gridSpan w:val="2"/>
            <w:vAlign w:val="center"/>
          </w:tcPr>
          <w:p w:rsidR="00106231" w:rsidRPr="000B3EB2" w:rsidRDefault="00106231" w:rsidP="00106231">
            <w:pPr>
              <w:spacing w:after="0" w:line="240" w:lineRule="auto"/>
              <w:jc w:val="center"/>
              <w:rPr>
                <w:rFonts w:ascii="AcadNusx" w:hAnsi="AcadNusx"/>
                <w:noProof/>
                <w:sz w:val="20"/>
                <w:szCs w:val="20"/>
                <w:lang w:val="ru-RU"/>
              </w:rPr>
            </w:pPr>
          </w:p>
        </w:tc>
        <w:tc>
          <w:tcPr>
            <w:tcW w:w="612" w:type="dxa"/>
            <w:gridSpan w:val="2"/>
            <w:vAlign w:val="center"/>
          </w:tcPr>
          <w:p w:rsidR="00106231" w:rsidRPr="000B3EB2" w:rsidRDefault="00106231" w:rsidP="00106231">
            <w:pPr>
              <w:spacing w:after="0" w:line="240" w:lineRule="auto"/>
              <w:jc w:val="center"/>
              <w:rPr>
                <w:rFonts w:ascii="AcadNusx" w:hAnsi="AcadNusx"/>
                <w:noProof/>
                <w:sz w:val="20"/>
                <w:szCs w:val="20"/>
                <w:lang w:val="ru-RU"/>
              </w:rPr>
            </w:pPr>
          </w:p>
        </w:tc>
      </w:tr>
      <w:tr w:rsidR="00106231" w:rsidRPr="000B3EB2" w:rsidTr="00450DE8">
        <w:tc>
          <w:tcPr>
            <w:tcW w:w="378" w:type="dxa"/>
            <w:shd w:val="clear" w:color="auto" w:fill="E0E0E0" w:themeFill="accent2" w:themeFillTint="66"/>
            <w:vAlign w:val="center"/>
          </w:tcPr>
          <w:p w:rsidR="00106231" w:rsidRPr="000B3EB2" w:rsidRDefault="00106231" w:rsidP="00106231">
            <w:pPr>
              <w:spacing w:after="0" w:line="240" w:lineRule="auto"/>
              <w:rPr>
                <w:rFonts w:ascii="Sylfaen" w:hAnsi="Sylfaen"/>
                <w:noProof/>
                <w:sz w:val="20"/>
                <w:szCs w:val="20"/>
                <w:lang w:val="ru-RU"/>
              </w:rPr>
            </w:pPr>
            <w:r w:rsidRPr="000B3EB2">
              <w:rPr>
                <w:rFonts w:ascii="Sylfaen" w:hAnsi="Sylfaen"/>
                <w:noProof/>
                <w:sz w:val="20"/>
                <w:szCs w:val="20"/>
                <w:lang w:val="ru-RU"/>
              </w:rPr>
              <w:t>2</w:t>
            </w:r>
          </w:p>
        </w:tc>
        <w:tc>
          <w:tcPr>
            <w:tcW w:w="2395" w:type="dxa"/>
            <w:shd w:val="clear" w:color="auto" w:fill="E0E0E0" w:themeFill="accent2" w:themeFillTint="66"/>
            <w:vAlign w:val="center"/>
          </w:tcPr>
          <w:p w:rsidR="00106231" w:rsidRPr="000B3EB2" w:rsidRDefault="00106231" w:rsidP="00106231">
            <w:pPr>
              <w:spacing w:after="0" w:line="240" w:lineRule="auto"/>
              <w:rPr>
                <w:rFonts w:ascii="Sylfaen" w:hAnsi="Sylfaen" w:cs="Arial"/>
                <w:noProof/>
                <w:sz w:val="20"/>
                <w:szCs w:val="20"/>
                <w:lang w:val="ru-RU"/>
              </w:rPr>
            </w:pPr>
            <w:r w:rsidRPr="000B3EB2">
              <w:rPr>
                <w:rFonts w:ascii="Sylfaen" w:hAnsi="Sylfaen" w:cs="Arial"/>
                <w:noProof/>
                <w:sz w:val="20"/>
                <w:szCs w:val="20"/>
                <w:lang w:val="ru-RU"/>
              </w:rPr>
              <w:t>ევროინტეგრაციის ძირითადი ასპექტები</w:t>
            </w:r>
          </w:p>
        </w:tc>
        <w:tc>
          <w:tcPr>
            <w:tcW w:w="539"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125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66"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95</w:t>
            </w: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5</w:t>
            </w:r>
          </w:p>
        </w:tc>
        <w:tc>
          <w:tcPr>
            <w:tcW w:w="540" w:type="dxa"/>
            <w:gridSpan w:val="2"/>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630" w:type="dxa"/>
            <w:gridSpan w:val="2"/>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58"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gridSpan w:val="2"/>
            <w:vAlign w:val="center"/>
          </w:tcPr>
          <w:p w:rsidR="00106231" w:rsidRPr="000B3EB2" w:rsidRDefault="00106231" w:rsidP="00106231">
            <w:pPr>
              <w:spacing w:after="0" w:line="240" w:lineRule="auto"/>
              <w:jc w:val="center"/>
              <w:rPr>
                <w:rFonts w:ascii="AcadNusx" w:hAnsi="AcadNusx"/>
                <w:noProof/>
                <w:sz w:val="20"/>
                <w:szCs w:val="20"/>
                <w:lang w:val="ru-RU"/>
              </w:rPr>
            </w:pPr>
          </w:p>
        </w:tc>
        <w:tc>
          <w:tcPr>
            <w:tcW w:w="612" w:type="dxa"/>
            <w:gridSpan w:val="2"/>
            <w:vAlign w:val="center"/>
          </w:tcPr>
          <w:p w:rsidR="00106231" w:rsidRPr="000B3EB2" w:rsidRDefault="00106231" w:rsidP="00106231">
            <w:pPr>
              <w:spacing w:after="0" w:line="240" w:lineRule="auto"/>
              <w:jc w:val="center"/>
              <w:rPr>
                <w:rFonts w:ascii="AcadNusx" w:hAnsi="AcadNusx"/>
                <w:noProof/>
                <w:sz w:val="20"/>
                <w:szCs w:val="20"/>
                <w:lang w:val="ru-RU"/>
              </w:rPr>
            </w:pPr>
          </w:p>
        </w:tc>
      </w:tr>
      <w:tr w:rsidR="00106231" w:rsidRPr="000B3EB2" w:rsidTr="00450DE8">
        <w:tc>
          <w:tcPr>
            <w:tcW w:w="378" w:type="dxa"/>
            <w:shd w:val="clear" w:color="auto" w:fill="E0E0E0" w:themeFill="accent2" w:themeFillTint="66"/>
            <w:vAlign w:val="center"/>
          </w:tcPr>
          <w:p w:rsidR="00106231" w:rsidRPr="000B3EB2" w:rsidRDefault="00106231" w:rsidP="00106231">
            <w:pPr>
              <w:spacing w:after="0" w:line="240" w:lineRule="auto"/>
              <w:rPr>
                <w:rFonts w:ascii="Sylfaen" w:hAnsi="Sylfaen"/>
                <w:noProof/>
                <w:sz w:val="20"/>
                <w:szCs w:val="20"/>
                <w:lang w:val="ru-RU"/>
              </w:rPr>
            </w:pPr>
            <w:r w:rsidRPr="000B3EB2">
              <w:rPr>
                <w:rFonts w:ascii="Sylfaen" w:hAnsi="Sylfaen"/>
                <w:noProof/>
                <w:sz w:val="20"/>
                <w:szCs w:val="20"/>
                <w:lang w:val="ru-RU"/>
              </w:rPr>
              <w:t>3</w:t>
            </w:r>
          </w:p>
        </w:tc>
        <w:tc>
          <w:tcPr>
            <w:tcW w:w="2395" w:type="dxa"/>
            <w:shd w:val="clear" w:color="auto" w:fill="E0E0E0" w:themeFill="accent2" w:themeFillTint="66"/>
            <w:vAlign w:val="center"/>
          </w:tcPr>
          <w:p w:rsidR="00106231" w:rsidRPr="000B3EB2" w:rsidRDefault="00106231" w:rsidP="00106231">
            <w:pPr>
              <w:spacing w:after="0" w:line="240" w:lineRule="auto"/>
              <w:rPr>
                <w:rFonts w:ascii="Sylfaen" w:hAnsi="Sylfaen" w:cs="Arial"/>
                <w:noProof/>
                <w:sz w:val="20"/>
                <w:szCs w:val="20"/>
                <w:lang w:val="ru-RU"/>
              </w:rPr>
            </w:pPr>
            <w:r w:rsidRPr="000B3EB2">
              <w:rPr>
                <w:rFonts w:ascii="Sylfaen" w:hAnsi="Sylfaen" w:cs="Arial"/>
                <w:noProof/>
                <w:sz w:val="20"/>
                <w:szCs w:val="20"/>
                <w:lang w:val="ru-RU"/>
              </w:rPr>
              <w:t>ევროკავშირი და საქართველო</w:t>
            </w:r>
          </w:p>
        </w:tc>
        <w:tc>
          <w:tcPr>
            <w:tcW w:w="539"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125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30</w:t>
            </w:r>
          </w:p>
        </w:tc>
        <w:tc>
          <w:tcPr>
            <w:tcW w:w="666"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80</w:t>
            </w: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5</w:t>
            </w:r>
          </w:p>
        </w:tc>
        <w:tc>
          <w:tcPr>
            <w:tcW w:w="540"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30" w:type="dxa"/>
            <w:gridSpan w:val="2"/>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58"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3</w:t>
            </w:r>
          </w:p>
        </w:tc>
        <w:tc>
          <w:tcPr>
            <w:tcW w:w="612"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gridSpan w:val="2"/>
            <w:vAlign w:val="center"/>
          </w:tcPr>
          <w:p w:rsidR="00106231" w:rsidRPr="000B3EB2" w:rsidRDefault="00106231" w:rsidP="00106231">
            <w:pPr>
              <w:spacing w:after="0" w:line="240" w:lineRule="auto"/>
              <w:jc w:val="center"/>
              <w:rPr>
                <w:rFonts w:ascii="AcadNusx" w:hAnsi="AcadNusx"/>
                <w:noProof/>
                <w:sz w:val="20"/>
                <w:szCs w:val="20"/>
                <w:lang w:val="ru-RU"/>
              </w:rPr>
            </w:pPr>
          </w:p>
        </w:tc>
      </w:tr>
      <w:tr w:rsidR="00106231" w:rsidRPr="000B3EB2" w:rsidTr="00450DE8">
        <w:tc>
          <w:tcPr>
            <w:tcW w:w="378" w:type="dxa"/>
            <w:shd w:val="clear" w:color="auto" w:fill="E0E0E0" w:themeFill="accent2" w:themeFillTint="66"/>
            <w:vAlign w:val="center"/>
          </w:tcPr>
          <w:p w:rsidR="00106231" w:rsidRPr="000B3EB2" w:rsidRDefault="00106231" w:rsidP="00106231">
            <w:pPr>
              <w:spacing w:after="0" w:line="240" w:lineRule="auto"/>
              <w:rPr>
                <w:rFonts w:ascii="Sylfaen" w:hAnsi="Sylfaen"/>
                <w:noProof/>
                <w:sz w:val="20"/>
                <w:szCs w:val="20"/>
                <w:lang w:val="ru-RU"/>
              </w:rPr>
            </w:pPr>
            <w:r w:rsidRPr="000B3EB2">
              <w:rPr>
                <w:rFonts w:ascii="Sylfaen" w:hAnsi="Sylfaen"/>
                <w:noProof/>
                <w:sz w:val="20"/>
                <w:szCs w:val="20"/>
                <w:lang w:val="ru-RU"/>
              </w:rPr>
              <w:t>4</w:t>
            </w:r>
          </w:p>
        </w:tc>
        <w:tc>
          <w:tcPr>
            <w:tcW w:w="2395" w:type="dxa"/>
            <w:shd w:val="clear" w:color="auto" w:fill="E0E0E0" w:themeFill="accent2" w:themeFillTint="66"/>
            <w:vAlign w:val="center"/>
          </w:tcPr>
          <w:p w:rsidR="00106231" w:rsidRPr="000B3EB2" w:rsidRDefault="00106231" w:rsidP="00106231">
            <w:pPr>
              <w:spacing w:after="0" w:line="240" w:lineRule="auto"/>
              <w:rPr>
                <w:rFonts w:ascii="Sylfaen" w:hAnsi="Sylfaen" w:cs="Arial"/>
                <w:noProof/>
                <w:sz w:val="20"/>
                <w:szCs w:val="20"/>
                <w:highlight w:val="green"/>
                <w:lang w:val="ru-RU"/>
              </w:rPr>
            </w:pPr>
            <w:r w:rsidRPr="000B3EB2">
              <w:rPr>
                <w:rFonts w:ascii="Sylfaen" w:hAnsi="Sylfaen" w:cs="Arial"/>
                <w:noProof/>
                <w:sz w:val="20"/>
                <w:szCs w:val="20"/>
                <w:lang w:val="ru-RU"/>
              </w:rPr>
              <w:t>ევროპის რეგიონები და რეგიონული პოლიტიკა</w:t>
            </w:r>
          </w:p>
        </w:tc>
        <w:tc>
          <w:tcPr>
            <w:tcW w:w="539"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125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30</w:t>
            </w:r>
          </w:p>
        </w:tc>
        <w:tc>
          <w:tcPr>
            <w:tcW w:w="666"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80</w:t>
            </w: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40"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5</w:t>
            </w:r>
          </w:p>
        </w:tc>
        <w:tc>
          <w:tcPr>
            <w:tcW w:w="630" w:type="dxa"/>
            <w:gridSpan w:val="2"/>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58"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3</w:t>
            </w:r>
          </w:p>
        </w:tc>
        <w:tc>
          <w:tcPr>
            <w:tcW w:w="612" w:type="dxa"/>
            <w:gridSpan w:val="2"/>
            <w:vAlign w:val="center"/>
          </w:tcPr>
          <w:p w:rsidR="00106231" w:rsidRPr="000B3EB2" w:rsidRDefault="00106231" w:rsidP="00106231">
            <w:pPr>
              <w:spacing w:after="0" w:line="240" w:lineRule="auto"/>
              <w:jc w:val="center"/>
              <w:rPr>
                <w:rFonts w:ascii="AcadNusx" w:hAnsi="AcadNusx"/>
                <w:noProof/>
                <w:sz w:val="20"/>
                <w:szCs w:val="20"/>
                <w:lang w:val="ru-RU"/>
              </w:rPr>
            </w:pPr>
          </w:p>
        </w:tc>
      </w:tr>
      <w:tr w:rsidR="00106231" w:rsidRPr="000B3EB2" w:rsidTr="00450DE8">
        <w:tc>
          <w:tcPr>
            <w:tcW w:w="378" w:type="dxa"/>
            <w:shd w:val="clear" w:color="auto" w:fill="E0E0E0" w:themeFill="accent2" w:themeFillTint="66"/>
            <w:vAlign w:val="center"/>
          </w:tcPr>
          <w:p w:rsidR="00106231" w:rsidRPr="000B3EB2" w:rsidRDefault="00106231" w:rsidP="00106231">
            <w:pPr>
              <w:spacing w:after="0" w:line="240" w:lineRule="auto"/>
              <w:rPr>
                <w:rFonts w:ascii="Sylfaen" w:hAnsi="Sylfaen"/>
                <w:noProof/>
                <w:sz w:val="20"/>
                <w:szCs w:val="20"/>
                <w:lang w:val="ru-RU"/>
              </w:rPr>
            </w:pPr>
            <w:r w:rsidRPr="000B3EB2">
              <w:rPr>
                <w:rFonts w:ascii="Sylfaen" w:hAnsi="Sylfaen"/>
                <w:noProof/>
                <w:sz w:val="20"/>
                <w:szCs w:val="20"/>
                <w:lang w:val="ru-RU"/>
              </w:rPr>
              <w:t>5</w:t>
            </w:r>
          </w:p>
        </w:tc>
        <w:tc>
          <w:tcPr>
            <w:tcW w:w="2395" w:type="dxa"/>
            <w:shd w:val="clear" w:color="auto" w:fill="E0E0E0" w:themeFill="accent2" w:themeFillTint="66"/>
            <w:vAlign w:val="center"/>
          </w:tcPr>
          <w:p w:rsidR="00106231" w:rsidRPr="000B3EB2" w:rsidRDefault="00106231" w:rsidP="00106231">
            <w:pPr>
              <w:spacing w:after="0" w:line="240" w:lineRule="auto"/>
              <w:rPr>
                <w:rFonts w:ascii="Sylfaen" w:hAnsi="Sylfaen" w:cs="Arial"/>
                <w:noProof/>
                <w:sz w:val="20"/>
                <w:szCs w:val="20"/>
                <w:lang w:val="ru-RU"/>
              </w:rPr>
            </w:pPr>
            <w:r w:rsidRPr="000B3EB2">
              <w:rPr>
                <w:rFonts w:ascii="Sylfaen" w:hAnsi="Sylfaen" w:cs="Arial"/>
                <w:noProof/>
                <w:sz w:val="20"/>
                <w:szCs w:val="20"/>
                <w:lang w:val="ru-RU"/>
              </w:rPr>
              <w:t>ევროპის ეკონომიკური ინტეგრაცია</w:t>
            </w:r>
          </w:p>
        </w:tc>
        <w:tc>
          <w:tcPr>
            <w:tcW w:w="539"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125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30</w:t>
            </w:r>
          </w:p>
        </w:tc>
        <w:tc>
          <w:tcPr>
            <w:tcW w:w="666"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80</w:t>
            </w: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40"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5</w:t>
            </w:r>
          </w:p>
        </w:tc>
        <w:tc>
          <w:tcPr>
            <w:tcW w:w="630" w:type="dxa"/>
            <w:gridSpan w:val="2"/>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58"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vAlign w:val="center"/>
          </w:tcPr>
          <w:p w:rsidR="00106231" w:rsidRPr="000B3EB2" w:rsidRDefault="00106231" w:rsidP="00106231">
            <w:pPr>
              <w:spacing w:after="0" w:line="240" w:lineRule="auto"/>
              <w:jc w:val="center"/>
              <w:rPr>
                <w:rFonts w:ascii="AcadNusx" w:hAnsi="AcadNusx"/>
                <w:noProof/>
                <w:sz w:val="20"/>
                <w:szCs w:val="20"/>
                <w:lang w:val="ru-RU"/>
              </w:rPr>
            </w:pPr>
          </w:p>
        </w:tc>
        <w:tc>
          <w:tcPr>
            <w:tcW w:w="612"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3</w:t>
            </w:r>
          </w:p>
        </w:tc>
        <w:tc>
          <w:tcPr>
            <w:tcW w:w="612" w:type="dxa"/>
            <w:gridSpan w:val="2"/>
            <w:vAlign w:val="center"/>
          </w:tcPr>
          <w:p w:rsidR="00106231" w:rsidRPr="000B3EB2" w:rsidRDefault="00106231" w:rsidP="00106231">
            <w:pPr>
              <w:spacing w:after="0" w:line="240" w:lineRule="auto"/>
              <w:jc w:val="center"/>
              <w:rPr>
                <w:rFonts w:ascii="AcadNusx" w:hAnsi="AcadNusx"/>
                <w:noProof/>
                <w:sz w:val="20"/>
                <w:szCs w:val="20"/>
                <w:lang w:val="ru-RU"/>
              </w:rPr>
            </w:pPr>
          </w:p>
        </w:tc>
      </w:tr>
      <w:tr w:rsidR="00106231" w:rsidRPr="000B3EB2" w:rsidTr="00450DE8">
        <w:tc>
          <w:tcPr>
            <w:tcW w:w="378" w:type="dxa"/>
            <w:shd w:val="clear" w:color="auto" w:fill="E0E0E0" w:themeFill="accent2" w:themeFillTint="66"/>
            <w:vAlign w:val="center"/>
          </w:tcPr>
          <w:p w:rsidR="00106231" w:rsidRPr="000B3EB2" w:rsidRDefault="00106231" w:rsidP="00106231">
            <w:pPr>
              <w:spacing w:after="0" w:line="240" w:lineRule="auto"/>
              <w:rPr>
                <w:rFonts w:ascii="Sylfaen" w:hAnsi="Sylfaen"/>
                <w:noProof/>
                <w:sz w:val="20"/>
                <w:szCs w:val="20"/>
                <w:lang w:val="ru-RU"/>
              </w:rPr>
            </w:pPr>
            <w:r w:rsidRPr="000B3EB2">
              <w:rPr>
                <w:rFonts w:ascii="Sylfaen" w:hAnsi="Sylfaen"/>
                <w:noProof/>
                <w:sz w:val="20"/>
                <w:szCs w:val="20"/>
                <w:lang w:val="ru-RU"/>
              </w:rPr>
              <w:t>6</w:t>
            </w:r>
          </w:p>
        </w:tc>
        <w:tc>
          <w:tcPr>
            <w:tcW w:w="2395" w:type="dxa"/>
            <w:shd w:val="clear" w:color="auto" w:fill="E0E0E0" w:themeFill="accent2" w:themeFillTint="66"/>
            <w:vAlign w:val="center"/>
          </w:tcPr>
          <w:p w:rsidR="00106231" w:rsidRPr="000B3EB2" w:rsidRDefault="00106231" w:rsidP="00106231">
            <w:pPr>
              <w:spacing w:after="0" w:line="240" w:lineRule="auto"/>
              <w:rPr>
                <w:rFonts w:ascii="Sylfaen" w:hAnsi="Sylfaen" w:cs="Arial"/>
                <w:noProof/>
                <w:sz w:val="20"/>
                <w:szCs w:val="20"/>
                <w:highlight w:val="green"/>
                <w:lang w:val="ru-RU"/>
              </w:rPr>
            </w:pPr>
            <w:r w:rsidRPr="000B3EB2">
              <w:rPr>
                <w:rFonts w:ascii="Sylfaen" w:hAnsi="Sylfaen" w:cs="Arial"/>
                <w:noProof/>
                <w:sz w:val="20"/>
                <w:szCs w:val="20"/>
                <w:lang w:val="ru-RU"/>
              </w:rPr>
              <w:t>მაკრეოეკონომიკური პოლიტიკა ევრიკაშირის ახალ წევრ ქვეყნებში</w:t>
            </w:r>
          </w:p>
        </w:tc>
        <w:tc>
          <w:tcPr>
            <w:tcW w:w="539"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125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30</w:t>
            </w:r>
          </w:p>
        </w:tc>
        <w:tc>
          <w:tcPr>
            <w:tcW w:w="666"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80</w:t>
            </w: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40"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5</w:t>
            </w:r>
          </w:p>
        </w:tc>
        <w:tc>
          <w:tcPr>
            <w:tcW w:w="630" w:type="dxa"/>
            <w:gridSpan w:val="2"/>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58"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vAlign w:val="center"/>
          </w:tcPr>
          <w:p w:rsidR="00106231" w:rsidRPr="000B3EB2" w:rsidRDefault="00106231" w:rsidP="00106231">
            <w:pPr>
              <w:spacing w:after="0" w:line="240" w:lineRule="auto"/>
              <w:jc w:val="center"/>
              <w:rPr>
                <w:rFonts w:ascii="AcadNusx" w:hAnsi="AcadNusx"/>
                <w:noProof/>
                <w:sz w:val="20"/>
                <w:szCs w:val="20"/>
                <w:lang w:val="ru-RU"/>
              </w:rPr>
            </w:pPr>
          </w:p>
        </w:tc>
        <w:tc>
          <w:tcPr>
            <w:tcW w:w="612"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3</w:t>
            </w:r>
          </w:p>
        </w:tc>
        <w:tc>
          <w:tcPr>
            <w:tcW w:w="612" w:type="dxa"/>
            <w:gridSpan w:val="2"/>
            <w:vAlign w:val="center"/>
          </w:tcPr>
          <w:p w:rsidR="00106231" w:rsidRPr="000B3EB2" w:rsidRDefault="00106231" w:rsidP="00106231">
            <w:pPr>
              <w:spacing w:after="0" w:line="240" w:lineRule="auto"/>
              <w:jc w:val="center"/>
              <w:rPr>
                <w:rFonts w:ascii="AcadNusx" w:hAnsi="AcadNusx"/>
                <w:noProof/>
                <w:sz w:val="20"/>
                <w:szCs w:val="20"/>
                <w:lang w:val="ru-RU"/>
              </w:rPr>
            </w:pPr>
          </w:p>
        </w:tc>
      </w:tr>
      <w:tr w:rsidR="00106231" w:rsidRPr="000B3EB2" w:rsidTr="00450DE8">
        <w:tc>
          <w:tcPr>
            <w:tcW w:w="378" w:type="dxa"/>
            <w:shd w:val="clear" w:color="auto" w:fill="E0E0E0" w:themeFill="accent2" w:themeFillTint="66"/>
            <w:vAlign w:val="center"/>
          </w:tcPr>
          <w:p w:rsidR="00106231" w:rsidRPr="000B3EB2" w:rsidRDefault="00106231" w:rsidP="00106231">
            <w:pPr>
              <w:spacing w:after="0" w:line="240" w:lineRule="auto"/>
              <w:rPr>
                <w:rFonts w:ascii="Sylfaen" w:hAnsi="Sylfaen"/>
                <w:noProof/>
                <w:sz w:val="20"/>
                <w:szCs w:val="20"/>
                <w:lang w:val="ru-RU"/>
              </w:rPr>
            </w:pPr>
            <w:r w:rsidRPr="000B3EB2">
              <w:rPr>
                <w:rFonts w:ascii="Sylfaen" w:hAnsi="Sylfaen"/>
                <w:noProof/>
                <w:sz w:val="20"/>
                <w:szCs w:val="20"/>
                <w:lang w:val="ru-RU"/>
              </w:rPr>
              <w:lastRenderedPageBreak/>
              <w:t>7</w:t>
            </w:r>
          </w:p>
        </w:tc>
        <w:tc>
          <w:tcPr>
            <w:tcW w:w="2395" w:type="dxa"/>
            <w:shd w:val="clear" w:color="auto" w:fill="E0E0E0" w:themeFill="accent2" w:themeFillTint="66"/>
            <w:vAlign w:val="center"/>
          </w:tcPr>
          <w:p w:rsidR="00106231" w:rsidRPr="000B3EB2" w:rsidRDefault="00106231" w:rsidP="00106231">
            <w:pPr>
              <w:spacing w:after="0" w:line="240" w:lineRule="auto"/>
              <w:rPr>
                <w:rFonts w:ascii="Sylfaen" w:hAnsi="Sylfaen" w:cs="Arial"/>
                <w:bCs/>
                <w:noProof/>
                <w:sz w:val="20"/>
                <w:szCs w:val="20"/>
                <w:lang w:val="ru-RU"/>
              </w:rPr>
            </w:pPr>
            <w:r w:rsidRPr="000B3EB2">
              <w:rPr>
                <w:rFonts w:ascii="Sylfaen" w:hAnsi="Sylfaen" w:cs="Arial"/>
                <w:bCs/>
                <w:noProof/>
                <w:sz w:val="20"/>
                <w:szCs w:val="20"/>
                <w:lang w:val="ru-RU"/>
              </w:rPr>
              <w:t>საერთაშორისო საჯარო სამართალი</w:t>
            </w:r>
          </w:p>
        </w:tc>
        <w:tc>
          <w:tcPr>
            <w:tcW w:w="539"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125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66"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95</w:t>
            </w: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5</w:t>
            </w:r>
          </w:p>
        </w:tc>
        <w:tc>
          <w:tcPr>
            <w:tcW w:w="540" w:type="dxa"/>
            <w:gridSpan w:val="2"/>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630" w:type="dxa"/>
            <w:gridSpan w:val="2"/>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58"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2</w:t>
            </w:r>
          </w:p>
        </w:tc>
        <w:tc>
          <w:tcPr>
            <w:tcW w:w="612" w:type="dxa"/>
            <w:gridSpan w:val="2"/>
            <w:vAlign w:val="center"/>
          </w:tcPr>
          <w:p w:rsidR="00106231" w:rsidRPr="000B3EB2" w:rsidRDefault="00106231" w:rsidP="00106231">
            <w:pPr>
              <w:spacing w:after="0" w:line="240" w:lineRule="auto"/>
              <w:jc w:val="center"/>
              <w:rPr>
                <w:rFonts w:ascii="AcadNusx" w:hAnsi="AcadNusx"/>
                <w:noProof/>
                <w:sz w:val="20"/>
                <w:szCs w:val="20"/>
                <w:lang w:val="ru-RU"/>
              </w:rPr>
            </w:pPr>
          </w:p>
        </w:tc>
        <w:tc>
          <w:tcPr>
            <w:tcW w:w="612" w:type="dxa"/>
            <w:gridSpan w:val="2"/>
            <w:vAlign w:val="center"/>
          </w:tcPr>
          <w:p w:rsidR="00106231" w:rsidRPr="000B3EB2" w:rsidRDefault="00106231" w:rsidP="00106231">
            <w:pPr>
              <w:spacing w:after="0" w:line="240" w:lineRule="auto"/>
              <w:jc w:val="center"/>
              <w:rPr>
                <w:rFonts w:ascii="AcadNusx" w:hAnsi="AcadNusx"/>
                <w:noProof/>
                <w:sz w:val="20"/>
                <w:szCs w:val="20"/>
                <w:lang w:val="ru-RU"/>
              </w:rPr>
            </w:pPr>
          </w:p>
        </w:tc>
      </w:tr>
      <w:tr w:rsidR="00106231" w:rsidRPr="000B3EB2" w:rsidTr="00450DE8">
        <w:tc>
          <w:tcPr>
            <w:tcW w:w="378" w:type="dxa"/>
            <w:shd w:val="clear" w:color="auto" w:fill="E0E0E0" w:themeFill="accent2" w:themeFillTint="66"/>
            <w:vAlign w:val="center"/>
          </w:tcPr>
          <w:p w:rsidR="00106231" w:rsidRPr="000B3EB2" w:rsidRDefault="00106231" w:rsidP="00106231">
            <w:pPr>
              <w:spacing w:after="0" w:line="240" w:lineRule="auto"/>
              <w:rPr>
                <w:rFonts w:ascii="Sylfaen" w:hAnsi="Sylfaen"/>
                <w:noProof/>
                <w:sz w:val="20"/>
                <w:szCs w:val="20"/>
                <w:lang w:val="ru-RU"/>
              </w:rPr>
            </w:pPr>
            <w:r w:rsidRPr="000B3EB2">
              <w:rPr>
                <w:rFonts w:ascii="Sylfaen" w:hAnsi="Sylfaen"/>
                <w:noProof/>
                <w:sz w:val="20"/>
                <w:szCs w:val="20"/>
                <w:lang w:val="ru-RU"/>
              </w:rPr>
              <w:t>8</w:t>
            </w:r>
          </w:p>
        </w:tc>
        <w:tc>
          <w:tcPr>
            <w:tcW w:w="2395" w:type="dxa"/>
            <w:shd w:val="clear" w:color="auto" w:fill="E0E0E0" w:themeFill="accent2" w:themeFillTint="66"/>
            <w:vAlign w:val="center"/>
          </w:tcPr>
          <w:p w:rsidR="00106231" w:rsidRPr="000B3EB2" w:rsidRDefault="00106231" w:rsidP="00106231">
            <w:pPr>
              <w:spacing w:after="0" w:line="240" w:lineRule="auto"/>
              <w:rPr>
                <w:rFonts w:ascii="Sylfaen" w:hAnsi="Sylfaen" w:cs="Arial"/>
                <w:b/>
                <w:noProof/>
                <w:color w:val="FF0000"/>
                <w:sz w:val="20"/>
                <w:szCs w:val="20"/>
                <w:lang w:val="ru-RU"/>
              </w:rPr>
            </w:pPr>
            <w:r w:rsidRPr="000B3EB2">
              <w:rPr>
                <w:rFonts w:ascii="Sylfaen" w:hAnsi="Sylfaen"/>
                <w:noProof/>
                <w:sz w:val="20"/>
                <w:szCs w:val="20"/>
                <w:lang w:val="ru-RU"/>
              </w:rPr>
              <w:t>დემოკრატია და მოქალაქეობა</w:t>
            </w:r>
          </w:p>
        </w:tc>
        <w:tc>
          <w:tcPr>
            <w:tcW w:w="539"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125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30</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66"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80</w:t>
            </w: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5</w:t>
            </w:r>
          </w:p>
        </w:tc>
        <w:tc>
          <w:tcPr>
            <w:tcW w:w="630" w:type="dxa"/>
            <w:gridSpan w:val="2"/>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58"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vAlign w:val="center"/>
          </w:tcPr>
          <w:p w:rsidR="00106231" w:rsidRPr="000B3EB2" w:rsidRDefault="00106231" w:rsidP="00106231">
            <w:pPr>
              <w:spacing w:after="0" w:line="240" w:lineRule="auto"/>
              <w:jc w:val="center"/>
              <w:rPr>
                <w:rFonts w:ascii="AcadNusx" w:hAnsi="AcadNusx"/>
                <w:noProof/>
                <w:sz w:val="20"/>
                <w:szCs w:val="20"/>
                <w:lang w:val="ru-RU"/>
              </w:rPr>
            </w:pPr>
          </w:p>
        </w:tc>
        <w:tc>
          <w:tcPr>
            <w:tcW w:w="612"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3</w:t>
            </w:r>
          </w:p>
        </w:tc>
        <w:tc>
          <w:tcPr>
            <w:tcW w:w="612" w:type="dxa"/>
            <w:gridSpan w:val="2"/>
            <w:vAlign w:val="center"/>
          </w:tcPr>
          <w:p w:rsidR="00106231" w:rsidRPr="000B3EB2" w:rsidRDefault="00106231" w:rsidP="00106231">
            <w:pPr>
              <w:spacing w:after="0" w:line="240" w:lineRule="auto"/>
              <w:jc w:val="center"/>
              <w:rPr>
                <w:rFonts w:ascii="AcadNusx" w:hAnsi="AcadNusx"/>
                <w:noProof/>
                <w:sz w:val="20"/>
                <w:szCs w:val="20"/>
                <w:lang w:val="ru-RU"/>
              </w:rPr>
            </w:pPr>
          </w:p>
        </w:tc>
      </w:tr>
      <w:tr w:rsidR="00106231" w:rsidRPr="000B3EB2" w:rsidTr="00450DE8">
        <w:tc>
          <w:tcPr>
            <w:tcW w:w="378" w:type="dxa"/>
            <w:shd w:val="clear" w:color="auto" w:fill="E0E0E0" w:themeFill="accent2" w:themeFillTint="66"/>
            <w:vAlign w:val="center"/>
          </w:tcPr>
          <w:p w:rsidR="00106231" w:rsidRPr="000B3EB2" w:rsidRDefault="00106231" w:rsidP="00106231">
            <w:pPr>
              <w:spacing w:after="0" w:line="240" w:lineRule="auto"/>
              <w:rPr>
                <w:rFonts w:ascii="Sylfaen" w:hAnsi="Sylfaen"/>
                <w:noProof/>
                <w:sz w:val="20"/>
                <w:szCs w:val="20"/>
                <w:lang w:val="ru-RU"/>
              </w:rPr>
            </w:pPr>
            <w:r w:rsidRPr="000B3EB2">
              <w:rPr>
                <w:rFonts w:ascii="Sylfaen" w:hAnsi="Sylfaen"/>
                <w:noProof/>
                <w:sz w:val="20"/>
                <w:szCs w:val="20"/>
                <w:lang w:val="ru-RU"/>
              </w:rPr>
              <w:t>9</w:t>
            </w:r>
          </w:p>
        </w:tc>
        <w:tc>
          <w:tcPr>
            <w:tcW w:w="2395" w:type="dxa"/>
            <w:shd w:val="clear" w:color="auto" w:fill="E0E0E0" w:themeFill="accent2" w:themeFillTint="66"/>
            <w:vAlign w:val="center"/>
          </w:tcPr>
          <w:p w:rsidR="00106231" w:rsidRPr="000B3EB2" w:rsidRDefault="00106231" w:rsidP="00106231">
            <w:pPr>
              <w:spacing w:after="0" w:line="240" w:lineRule="auto"/>
              <w:rPr>
                <w:rFonts w:ascii="Sylfaen" w:hAnsi="Sylfaen"/>
                <w:noProof/>
                <w:sz w:val="20"/>
                <w:szCs w:val="20"/>
                <w:lang w:val="ru-RU"/>
              </w:rPr>
            </w:pPr>
            <w:r w:rsidRPr="000B3EB2">
              <w:rPr>
                <w:rFonts w:ascii="Sylfaen" w:hAnsi="Sylfaen"/>
                <w:noProof/>
                <w:sz w:val="20"/>
                <w:szCs w:val="20"/>
                <w:lang w:val="ru-RU"/>
              </w:rPr>
              <w:t>ევროპის სოციალურ–პოლიტიკური გეოგრაფია</w:t>
            </w:r>
          </w:p>
        </w:tc>
        <w:tc>
          <w:tcPr>
            <w:tcW w:w="539"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125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66"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95</w:t>
            </w: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5</w:t>
            </w:r>
          </w:p>
        </w:tc>
        <w:tc>
          <w:tcPr>
            <w:tcW w:w="540"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30" w:type="dxa"/>
            <w:gridSpan w:val="2"/>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58"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2</w:t>
            </w:r>
          </w:p>
        </w:tc>
        <w:tc>
          <w:tcPr>
            <w:tcW w:w="612"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gridSpan w:val="2"/>
            <w:vAlign w:val="center"/>
          </w:tcPr>
          <w:p w:rsidR="00106231" w:rsidRPr="000B3EB2" w:rsidRDefault="00106231" w:rsidP="00106231">
            <w:pPr>
              <w:spacing w:after="0" w:line="240" w:lineRule="auto"/>
              <w:jc w:val="center"/>
              <w:rPr>
                <w:rFonts w:ascii="AcadNusx" w:hAnsi="AcadNusx"/>
                <w:noProof/>
                <w:sz w:val="20"/>
                <w:szCs w:val="20"/>
                <w:lang w:val="ru-RU"/>
              </w:rPr>
            </w:pPr>
          </w:p>
        </w:tc>
      </w:tr>
      <w:tr w:rsidR="00106231" w:rsidRPr="000B3EB2" w:rsidTr="00357A81">
        <w:tc>
          <w:tcPr>
            <w:tcW w:w="10422" w:type="dxa"/>
            <w:gridSpan w:val="19"/>
            <w:shd w:val="clear" w:color="auto" w:fill="B9B9B9" w:themeFill="background2" w:themeFillShade="BF"/>
            <w:vAlign w:val="center"/>
          </w:tcPr>
          <w:p w:rsidR="00106231" w:rsidRDefault="00106231" w:rsidP="00106231">
            <w:pPr>
              <w:spacing w:after="0" w:line="240" w:lineRule="auto"/>
              <w:jc w:val="center"/>
              <w:rPr>
                <w:rFonts w:ascii="Sylfaen" w:hAnsi="Sylfaen"/>
                <w:b/>
                <w:noProof/>
                <w:sz w:val="20"/>
                <w:szCs w:val="20"/>
                <w:lang w:val="ka-GE"/>
              </w:rPr>
            </w:pPr>
            <w:r w:rsidRPr="000B3EB2">
              <w:rPr>
                <w:rFonts w:ascii="Sylfaen" w:hAnsi="Sylfaen"/>
                <w:b/>
                <w:noProof/>
                <w:sz w:val="20"/>
                <w:szCs w:val="20"/>
                <w:lang w:val="ru-RU"/>
              </w:rPr>
              <w:t>არჩევითი კურსები</w:t>
            </w:r>
          </w:p>
          <w:p w:rsidR="00106231" w:rsidRPr="00106231" w:rsidRDefault="00106231" w:rsidP="00106231">
            <w:pPr>
              <w:spacing w:after="0" w:line="240" w:lineRule="auto"/>
              <w:jc w:val="center"/>
              <w:rPr>
                <w:rFonts w:ascii="AcadNusx" w:hAnsi="AcadNusx"/>
                <w:noProof/>
                <w:sz w:val="20"/>
                <w:szCs w:val="20"/>
                <w:lang w:val="ka-GE"/>
              </w:rPr>
            </w:pPr>
          </w:p>
        </w:tc>
      </w:tr>
      <w:tr w:rsidR="00554E7C" w:rsidRPr="000B3EB2" w:rsidTr="00450DE8">
        <w:tc>
          <w:tcPr>
            <w:tcW w:w="378" w:type="dxa"/>
            <w:shd w:val="clear" w:color="auto" w:fill="E0E0E0" w:themeFill="accent2" w:themeFillTint="66"/>
            <w:vAlign w:val="center"/>
          </w:tcPr>
          <w:p w:rsidR="00106231" w:rsidRPr="00554E7C" w:rsidRDefault="00554E7C" w:rsidP="00106231">
            <w:pPr>
              <w:spacing w:after="0" w:line="240" w:lineRule="auto"/>
              <w:jc w:val="center"/>
              <w:rPr>
                <w:rFonts w:ascii="Sylfaen" w:hAnsi="Sylfaen"/>
                <w:noProof/>
                <w:sz w:val="20"/>
                <w:szCs w:val="20"/>
                <w:lang w:val="ka-GE"/>
              </w:rPr>
            </w:pPr>
            <w:r>
              <w:rPr>
                <w:rFonts w:ascii="Sylfaen" w:hAnsi="Sylfaen"/>
                <w:noProof/>
                <w:sz w:val="20"/>
                <w:szCs w:val="20"/>
                <w:lang w:val="ka-GE"/>
              </w:rPr>
              <w:t>1</w:t>
            </w:r>
          </w:p>
        </w:tc>
        <w:tc>
          <w:tcPr>
            <w:tcW w:w="2395" w:type="dxa"/>
            <w:shd w:val="clear" w:color="auto" w:fill="E0E0E0" w:themeFill="accent2" w:themeFillTint="66"/>
            <w:vAlign w:val="center"/>
          </w:tcPr>
          <w:p w:rsidR="00106231" w:rsidRPr="000B3EB2" w:rsidRDefault="00106231" w:rsidP="00106231">
            <w:pPr>
              <w:spacing w:after="0" w:line="240" w:lineRule="auto"/>
              <w:rPr>
                <w:rFonts w:ascii="Sylfaen" w:hAnsi="Sylfaen" w:cs="Arial"/>
                <w:noProof/>
                <w:sz w:val="20"/>
                <w:szCs w:val="20"/>
                <w:lang w:val="ru-RU"/>
              </w:rPr>
            </w:pPr>
            <w:r w:rsidRPr="000B3EB2">
              <w:rPr>
                <w:rFonts w:ascii="Sylfaen" w:hAnsi="Sylfaen" w:cs="Arial"/>
                <w:noProof/>
                <w:sz w:val="20"/>
                <w:szCs w:val="20"/>
                <w:lang w:val="ru-RU"/>
              </w:rPr>
              <w:t>უცხო ენა  C 1.1 (ინგლისური, გერმანული ან ფრანგული)</w:t>
            </w:r>
          </w:p>
        </w:tc>
        <w:tc>
          <w:tcPr>
            <w:tcW w:w="539"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125</w:t>
            </w:r>
          </w:p>
        </w:tc>
        <w:tc>
          <w:tcPr>
            <w:tcW w:w="63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60</w:t>
            </w:r>
          </w:p>
        </w:tc>
        <w:tc>
          <w:tcPr>
            <w:tcW w:w="666"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65</w:t>
            </w: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5</w:t>
            </w:r>
          </w:p>
        </w:tc>
        <w:tc>
          <w:tcPr>
            <w:tcW w:w="576" w:type="dxa"/>
            <w:gridSpan w:val="3"/>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94"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58"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4</w:t>
            </w:r>
          </w:p>
        </w:tc>
        <w:tc>
          <w:tcPr>
            <w:tcW w:w="630" w:type="dxa"/>
            <w:gridSpan w:val="3"/>
            <w:vAlign w:val="center"/>
          </w:tcPr>
          <w:p w:rsidR="00106231" w:rsidRPr="000B3EB2" w:rsidRDefault="00106231" w:rsidP="00106231">
            <w:pPr>
              <w:spacing w:after="0" w:line="240" w:lineRule="auto"/>
              <w:jc w:val="center"/>
              <w:rPr>
                <w:rFonts w:ascii="AcadNusx" w:hAnsi="AcadNusx"/>
                <w:noProof/>
                <w:sz w:val="20"/>
                <w:szCs w:val="20"/>
                <w:highlight w:val="yellow"/>
                <w:lang w:val="ru-RU"/>
              </w:rPr>
            </w:pPr>
          </w:p>
        </w:tc>
        <w:tc>
          <w:tcPr>
            <w:tcW w:w="594" w:type="dxa"/>
            <w:vAlign w:val="center"/>
          </w:tcPr>
          <w:p w:rsidR="00106231" w:rsidRPr="000B3EB2" w:rsidRDefault="00106231" w:rsidP="00106231">
            <w:pPr>
              <w:spacing w:after="0" w:line="240" w:lineRule="auto"/>
              <w:jc w:val="center"/>
              <w:rPr>
                <w:rFonts w:ascii="AcadNusx" w:hAnsi="AcadNusx"/>
                <w:noProof/>
                <w:sz w:val="20"/>
                <w:szCs w:val="20"/>
                <w:lang w:val="ru-RU"/>
              </w:rPr>
            </w:pPr>
          </w:p>
        </w:tc>
      </w:tr>
      <w:tr w:rsidR="00554E7C" w:rsidRPr="000B3EB2" w:rsidTr="00450DE8">
        <w:tc>
          <w:tcPr>
            <w:tcW w:w="378" w:type="dxa"/>
            <w:shd w:val="clear" w:color="auto" w:fill="E0E0E0" w:themeFill="accent2" w:themeFillTint="66"/>
            <w:vAlign w:val="center"/>
          </w:tcPr>
          <w:p w:rsidR="00106231" w:rsidRPr="00554E7C" w:rsidRDefault="00554E7C" w:rsidP="00106231">
            <w:pPr>
              <w:spacing w:after="0" w:line="240" w:lineRule="auto"/>
              <w:jc w:val="center"/>
              <w:rPr>
                <w:rFonts w:ascii="Sylfaen" w:hAnsi="Sylfaen"/>
                <w:noProof/>
                <w:sz w:val="20"/>
                <w:szCs w:val="20"/>
                <w:lang w:val="ka-GE"/>
              </w:rPr>
            </w:pPr>
            <w:r>
              <w:rPr>
                <w:rFonts w:ascii="Sylfaen" w:hAnsi="Sylfaen"/>
                <w:noProof/>
                <w:sz w:val="20"/>
                <w:szCs w:val="20"/>
                <w:lang w:val="ka-GE"/>
              </w:rPr>
              <w:t>2</w:t>
            </w:r>
          </w:p>
        </w:tc>
        <w:tc>
          <w:tcPr>
            <w:tcW w:w="2395" w:type="dxa"/>
            <w:shd w:val="clear" w:color="auto" w:fill="E0E0E0" w:themeFill="accent2" w:themeFillTint="66"/>
            <w:vAlign w:val="center"/>
          </w:tcPr>
          <w:p w:rsidR="00106231" w:rsidRPr="000B3EB2" w:rsidRDefault="00106231" w:rsidP="00106231">
            <w:pPr>
              <w:spacing w:after="0" w:line="240" w:lineRule="auto"/>
              <w:rPr>
                <w:rFonts w:ascii="Sylfaen" w:hAnsi="Sylfaen" w:cs="Arial"/>
                <w:noProof/>
                <w:sz w:val="20"/>
                <w:szCs w:val="20"/>
                <w:lang w:val="ru-RU"/>
              </w:rPr>
            </w:pPr>
            <w:r w:rsidRPr="000B3EB2">
              <w:rPr>
                <w:rFonts w:ascii="Sylfaen" w:hAnsi="Sylfaen" w:cs="Arial"/>
                <w:noProof/>
                <w:sz w:val="20"/>
                <w:szCs w:val="20"/>
                <w:lang w:val="ru-RU"/>
              </w:rPr>
              <w:t>უცხო ენა C 1.2(ინგლისური, გერმანული ან ფრანგული)</w:t>
            </w:r>
          </w:p>
        </w:tc>
        <w:tc>
          <w:tcPr>
            <w:tcW w:w="539" w:type="dxa"/>
            <w:shd w:val="clear" w:color="auto" w:fill="auto"/>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125</w:t>
            </w:r>
          </w:p>
        </w:tc>
        <w:tc>
          <w:tcPr>
            <w:tcW w:w="630" w:type="dxa"/>
            <w:shd w:val="clear" w:color="auto" w:fill="auto"/>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630" w:type="dxa"/>
            <w:shd w:val="clear" w:color="auto" w:fill="auto"/>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60</w:t>
            </w:r>
          </w:p>
        </w:tc>
        <w:tc>
          <w:tcPr>
            <w:tcW w:w="666" w:type="dxa"/>
            <w:shd w:val="clear" w:color="auto" w:fill="auto"/>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65</w:t>
            </w:r>
          </w:p>
        </w:tc>
        <w:tc>
          <w:tcPr>
            <w:tcW w:w="540" w:type="dxa"/>
            <w:shd w:val="clear" w:color="auto" w:fill="auto"/>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40" w:type="dxa"/>
            <w:shd w:val="clear" w:color="auto" w:fill="auto"/>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76" w:type="dxa"/>
            <w:gridSpan w:val="3"/>
            <w:shd w:val="clear" w:color="auto" w:fill="auto"/>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5</w:t>
            </w:r>
          </w:p>
        </w:tc>
        <w:tc>
          <w:tcPr>
            <w:tcW w:w="594" w:type="dxa"/>
            <w:shd w:val="clear" w:color="auto" w:fill="auto"/>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shd w:val="clear" w:color="auto" w:fill="auto"/>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58" w:type="dxa"/>
            <w:shd w:val="clear" w:color="auto" w:fill="auto"/>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shd w:val="clear" w:color="auto" w:fill="auto"/>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30" w:type="dxa"/>
            <w:gridSpan w:val="3"/>
            <w:shd w:val="clear" w:color="auto" w:fill="auto"/>
            <w:vAlign w:val="center"/>
          </w:tcPr>
          <w:p w:rsidR="00106231" w:rsidRPr="000B3EB2" w:rsidRDefault="00106231" w:rsidP="00106231">
            <w:pPr>
              <w:spacing w:after="0" w:line="240" w:lineRule="auto"/>
              <w:jc w:val="center"/>
              <w:rPr>
                <w:rFonts w:ascii="Sylfaen" w:hAnsi="Sylfaen"/>
                <w:noProof/>
                <w:sz w:val="20"/>
                <w:szCs w:val="20"/>
                <w:highlight w:val="yellow"/>
                <w:lang w:val="ru-RU"/>
              </w:rPr>
            </w:pPr>
            <w:r w:rsidRPr="000B3EB2">
              <w:rPr>
                <w:rFonts w:ascii="Sylfaen" w:hAnsi="Sylfaen"/>
                <w:noProof/>
                <w:sz w:val="20"/>
                <w:szCs w:val="20"/>
                <w:lang w:val="ru-RU"/>
              </w:rPr>
              <w:t>4</w:t>
            </w:r>
          </w:p>
        </w:tc>
        <w:tc>
          <w:tcPr>
            <w:tcW w:w="594" w:type="dxa"/>
            <w:shd w:val="clear" w:color="auto" w:fill="auto"/>
            <w:vAlign w:val="center"/>
          </w:tcPr>
          <w:p w:rsidR="00106231" w:rsidRPr="000B3EB2" w:rsidRDefault="00106231" w:rsidP="00106231">
            <w:pPr>
              <w:spacing w:after="0" w:line="240" w:lineRule="auto"/>
              <w:jc w:val="center"/>
              <w:rPr>
                <w:rFonts w:ascii="AcadNusx" w:hAnsi="AcadNusx"/>
                <w:noProof/>
                <w:sz w:val="20"/>
                <w:szCs w:val="20"/>
                <w:lang w:val="ru-RU"/>
              </w:rPr>
            </w:pPr>
          </w:p>
        </w:tc>
      </w:tr>
      <w:tr w:rsidR="00554E7C" w:rsidRPr="000B3EB2" w:rsidTr="00450DE8">
        <w:tc>
          <w:tcPr>
            <w:tcW w:w="378" w:type="dxa"/>
            <w:shd w:val="clear" w:color="auto" w:fill="E0E0E0" w:themeFill="accent2" w:themeFillTint="66"/>
            <w:vAlign w:val="center"/>
          </w:tcPr>
          <w:p w:rsidR="00106231" w:rsidRPr="00554E7C" w:rsidRDefault="00554E7C" w:rsidP="00106231">
            <w:pPr>
              <w:spacing w:after="0" w:line="240" w:lineRule="auto"/>
              <w:rPr>
                <w:rFonts w:ascii="Sylfaen" w:hAnsi="Sylfaen"/>
                <w:noProof/>
                <w:sz w:val="20"/>
                <w:szCs w:val="20"/>
                <w:lang w:val="ka-GE"/>
              </w:rPr>
            </w:pPr>
            <w:r>
              <w:rPr>
                <w:rFonts w:ascii="Sylfaen" w:hAnsi="Sylfaen"/>
                <w:noProof/>
                <w:sz w:val="20"/>
                <w:szCs w:val="20"/>
                <w:lang w:val="ka-GE"/>
              </w:rPr>
              <w:t>3</w:t>
            </w:r>
          </w:p>
        </w:tc>
        <w:tc>
          <w:tcPr>
            <w:tcW w:w="2395" w:type="dxa"/>
            <w:shd w:val="clear" w:color="auto" w:fill="E0E0E0" w:themeFill="accent2" w:themeFillTint="66"/>
            <w:vAlign w:val="center"/>
          </w:tcPr>
          <w:p w:rsidR="00106231" w:rsidRPr="000B3EB2" w:rsidRDefault="00106231" w:rsidP="00106231">
            <w:pPr>
              <w:spacing w:after="0" w:line="240" w:lineRule="auto"/>
              <w:rPr>
                <w:rFonts w:ascii="Sylfaen" w:hAnsi="Sylfaen"/>
                <w:noProof/>
                <w:sz w:val="20"/>
                <w:szCs w:val="20"/>
                <w:lang w:val="ru-RU"/>
              </w:rPr>
            </w:pPr>
            <w:r w:rsidRPr="000B3EB2">
              <w:rPr>
                <w:rFonts w:ascii="Sylfaen" w:hAnsi="Sylfaen" w:cs="Arial"/>
                <w:noProof/>
                <w:sz w:val="20"/>
                <w:szCs w:val="20"/>
                <w:lang w:val="ru-RU"/>
              </w:rPr>
              <w:t>სოციოლინგვისტიკა</w:t>
            </w:r>
          </w:p>
        </w:tc>
        <w:tc>
          <w:tcPr>
            <w:tcW w:w="539"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125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66"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95</w:t>
            </w: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5</w:t>
            </w:r>
          </w:p>
        </w:tc>
        <w:tc>
          <w:tcPr>
            <w:tcW w:w="576" w:type="dxa"/>
            <w:gridSpan w:val="3"/>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94"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58"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2</w:t>
            </w:r>
          </w:p>
        </w:tc>
        <w:tc>
          <w:tcPr>
            <w:tcW w:w="630" w:type="dxa"/>
            <w:gridSpan w:val="3"/>
            <w:vAlign w:val="center"/>
          </w:tcPr>
          <w:p w:rsidR="00106231" w:rsidRPr="000B3EB2" w:rsidRDefault="00106231" w:rsidP="00106231">
            <w:pPr>
              <w:spacing w:after="0" w:line="240" w:lineRule="auto"/>
              <w:jc w:val="center"/>
              <w:rPr>
                <w:rFonts w:ascii="AcadNusx" w:hAnsi="AcadNusx"/>
                <w:noProof/>
                <w:sz w:val="20"/>
                <w:szCs w:val="20"/>
                <w:highlight w:val="yellow"/>
                <w:lang w:val="ru-RU"/>
              </w:rPr>
            </w:pPr>
          </w:p>
        </w:tc>
        <w:tc>
          <w:tcPr>
            <w:tcW w:w="594" w:type="dxa"/>
            <w:vAlign w:val="center"/>
          </w:tcPr>
          <w:p w:rsidR="00106231" w:rsidRPr="000B3EB2" w:rsidRDefault="00106231" w:rsidP="00106231">
            <w:pPr>
              <w:spacing w:after="0" w:line="240" w:lineRule="auto"/>
              <w:jc w:val="center"/>
              <w:rPr>
                <w:rFonts w:ascii="AcadNusx" w:hAnsi="AcadNusx"/>
                <w:noProof/>
                <w:sz w:val="20"/>
                <w:szCs w:val="20"/>
                <w:lang w:val="ru-RU"/>
              </w:rPr>
            </w:pPr>
          </w:p>
        </w:tc>
      </w:tr>
      <w:tr w:rsidR="00554E7C" w:rsidRPr="000B3EB2" w:rsidTr="00450DE8">
        <w:tc>
          <w:tcPr>
            <w:tcW w:w="378" w:type="dxa"/>
            <w:shd w:val="clear" w:color="auto" w:fill="E0E0E0" w:themeFill="accent2" w:themeFillTint="66"/>
            <w:vAlign w:val="center"/>
          </w:tcPr>
          <w:p w:rsidR="00106231" w:rsidRPr="00554E7C" w:rsidRDefault="00554E7C" w:rsidP="00106231">
            <w:pPr>
              <w:spacing w:after="0" w:line="240" w:lineRule="auto"/>
              <w:jc w:val="center"/>
              <w:rPr>
                <w:rFonts w:ascii="Sylfaen" w:hAnsi="Sylfaen"/>
                <w:noProof/>
                <w:sz w:val="20"/>
                <w:szCs w:val="20"/>
                <w:lang w:val="ka-GE"/>
              </w:rPr>
            </w:pPr>
            <w:r>
              <w:rPr>
                <w:rFonts w:ascii="Sylfaen" w:hAnsi="Sylfaen"/>
                <w:noProof/>
                <w:sz w:val="20"/>
                <w:szCs w:val="20"/>
                <w:lang w:val="ka-GE"/>
              </w:rPr>
              <w:t>4</w:t>
            </w:r>
          </w:p>
        </w:tc>
        <w:tc>
          <w:tcPr>
            <w:tcW w:w="2395" w:type="dxa"/>
            <w:shd w:val="clear" w:color="auto" w:fill="E0E0E0" w:themeFill="accent2" w:themeFillTint="66"/>
            <w:vAlign w:val="center"/>
          </w:tcPr>
          <w:p w:rsidR="00106231" w:rsidRPr="000B3EB2" w:rsidRDefault="00106231" w:rsidP="00106231">
            <w:pPr>
              <w:spacing w:after="0" w:line="240" w:lineRule="auto"/>
              <w:rPr>
                <w:rFonts w:ascii="Sylfaen" w:hAnsi="Sylfaen" w:cs="Arial"/>
                <w:noProof/>
                <w:sz w:val="20"/>
                <w:szCs w:val="20"/>
                <w:lang w:val="ru-RU"/>
              </w:rPr>
            </w:pPr>
            <w:r w:rsidRPr="000B3EB2">
              <w:rPr>
                <w:rFonts w:ascii="Sylfaen" w:hAnsi="Sylfaen"/>
                <w:noProof/>
                <w:sz w:val="20"/>
                <w:szCs w:val="20"/>
                <w:lang w:val="ru-RU"/>
              </w:rPr>
              <w:t>ევროპული კულტურული ტენდენციები და ლიტერატურული ტექსტები</w:t>
            </w:r>
          </w:p>
        </w:tc>
        <w:tc>
          <w:tcPr>
            <w:tcW w:w="539"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125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66"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95</w:t>
            </w: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49"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5</w:t>
            </w:r>
          </w:p>
        </w:tc>
        <w:tc>
          <w:tcPr>
            <w:tcW w:w="567" w:type="dxa"/>
            <w:gridSpan w:val="2"/>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94"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58"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2</w:t>
            </w:r>
          </w:p>
        </w:tc>
        <w:tc>
          <w:tcPr>
            <w:tcW w:w="630" w:type="dxa"/>
            <w:gridSpan w:val="3"/>
          </w:tcPr>
          <w:p w:rsidR="00106231" w:rsidRPr="000B3EB2" w:rsidRDefault="00106231" w:rsidP="00106231">
            <w:pPr>
              <w:spacing w:after="0" w:line="240" w:lineRule="auto"/>
              <w:jc w:val="both"/>
              <w:rPr>
                <w:rFonts w:ascii="Arial Narrow" w:hAnsi="Arial Narrow"/>
                <w:noProof/>
                <w:sz w:val="20"/>
                <w:szCs w:val="20"/>
                <w:highlight w:val="yellow"/>
                <w:lang w:val="ru-RU"/>
              </w:rPr>
            </w:pPr>
          </w:p>
        </w:tc>
        <w:tc>
          <w:tcPr>
            <w:tcW w:w="594" w:type="dxa"/>
          </w:tcPr>
          <w:p w:rsidR="00106231" w:rsidRPr="000B3EB2" w:rsidRDefault="00106231" w:rsidP="00106231">
            <w:pPr>
              <w:spacing w:after="0" w:line="240" w:lineRule="auto"/>
              <w:jc w:val="both"/>
              <w:rPr>
                <w:rFonts w:ascii="Arial Narrow" w:hAnsi="Arial Narrow"/>
                <w:noProof/>
                <w:sz w:val="20"/>
                <w:szCs w:val="20"/>
                <w:lang w:val="ru-RU"/>
              </w:rPr>
            </w:pPr>
          </w:p>
        </w:tc>
      </w:tr>
      <w:tr w:rsidR="00554E7C" w:rsidRPr="000B3EB2" w:rsidTr="00450DE8">
        <w:tc>
          <w:tcPr>
            <w:tcW w:w="378" w:type="dxa"/>
            <w:shd w:val="clear" w:color="auto" w:fill="E0E0E0" w:themeFill="accent2" w:themeFillTint="66"/>
            <w:vAlign w:val="center"/>
          </w:tcPr>
          <w:p w:rsidR="00106231" w:rsidRPr="00554E7C" w:rsidRDefault="00554E7C" w:rsidP="00106231">
            <w:pPr>
              <w:spacing w:after="0" w:line="240" w:lineRule="auto"/>
              <w:jc w:val="center"/>
              <w:rPr>
                <w:rFonts w:ascii="Sylfaen" w:hAnsi="Sylfaen"/>
                <w:noProof/>
                <w:sz w:val="20"/>
                <w:szCs w:val="20"/>
                <w:lang w:val="ka-GE"/>
              </w:rPr>
            </w:pPr>
            <w:r>
              <w:rPr>
                <w:rFonts w:ascii="Sylfaen" w:hAnsi="Sylfaen"/>
                <w:noProof/>
                <w:sz w:val="20"/>
                <w:szCs w:val="20"/>
                <w:lang w:val="ka-GE"/>
              </w:rPr>
              <w:t>5</w:t>
            </w:r>
          </w:p>
        </w:tc>
        <w:tc>
          <w:tcPr>
            <w:tcW w:w="2395" w:type="dxa"/>
            <w:shd w:val="clear" w:color="auto" w:fill="E0E0E0" w:themeFill="accent2" w:themeFillTint="66"/>
            <w:vAlign w:val="center"/>
          </w:tcPr>
          <w:p w:rsidR="00106231" w:rsidRPr="000B3EB2" w:rsidRDefault="00106231" w:rsidP="00106231">
            <w:pPr>
              <w:spacing w:after="0" w:line="240" w:lineRule="auto"/>
              <w:rPr>
                <w:rFonts w:ascii="Sylfaen" w:hAnsi="Sylfaen" w:cs="Arial"/>
                <w:noProof/>
                <w:sz w:val="20"/>
                <w:szCs w:val="20"/>
                <w:lang w:val="ru-RU"/>
              </w:rPr>
            </w:pPr>
            <w:r w:rsidRPr="000B3EB2">
              <w:rPr>
                <w:rFonts w:ascii="Sylfaen" w:hAnsi="Sylfaen" w:cs="Arial"/>
                <w:noProof/>
                <w:sz w:val="20"/>
                <w:szCs w:val="20"/>
                <w:lang w:val="ru-RU"/>
              </w:rPr>
              <w:t>ევროპული არქეოლოგიის ისტორია</w:t>
            </w:r>
          </w:p>
        </w:tc>
        <w:tc>
          <w:tcPr>
            <w:tcW w:w="539"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125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30</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66"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80</w:t>
            </w: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49"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5</w:t>
            </w:r>
          </w:p>
        </w:tc>
        <w:tc>
          <w:tcPr>
            <w:tcW w:w="567" w:type="dxa"/>
            <w:gridSpan w:val="2"/>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94"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58"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3</w:t>
            </w:r>
          </w:p>
        </w:tc>
        <w:tc>
          <w:tcPr>
            <w:tcW w:w="630" w:type="dxa"/>
            <w:gridSpan w:val="3"/>
          </w:tcPr>
          <w:p w:rsidR="00106231" w:rsidRPr="000B3EB2" w:rsidRDefault="00106231" w:rsidP="00106231">
            <w:pPr>
              <w:spacing w:after="0" w:line="240" w:lineRule="auto"/>
              <w:jc w:val="both"/>
              <w:rPr>
                <w:rFonts w:ascii="Arial Narrow" w:hAnsi="Arial Narrow"/>
                <w:noProof/>
                <w:sz w:val="20"/>
                <w:szCs w:val="20"/>
                <w:highlight w:val="yellow"/>
                <w:lang w:val="ru-RU"/>
              </w:rPr>
            </w:pPr>
          </w:p>
        </w:tc>
        <w:tc>
          <w:tcPr>
            <w:tcW w:w="594" w:type="dxa"/>
          </w:tcPr>
          <w:p w:rsidR="00106231" w:rsidRPr="000B3EB2" w:rsidRDefault="00106231" w:rsidP="00106231">
            <w:pPr>
              <w:spacing w:after="0" w:line="240" w:lineRule="auto"/>
              <w:jc w:val="both"/>
              <w:rPr>
                <w:rFonts w:ascii="Arial Narrow" w:hAnsi="Arial Narrow"/>
                <w:noProof/>
                <w:sz w:val="20"/>
                <w:szCs w:val="20"/>
                <w:lang w:val="ru-RU"/>
              </w:rPr>
            </w:pPr>
          </w:p>
        </w:tc>
      </w:tr>
      <w:tr w:rsidR="00554E7C" w:rsidRPr="000B3EB2" w:rsidTr="00450DE8">
        <w:tc>
          <w:tcPr>
            <w:tcW w:w="378" w:type="dxa"/>
            <w:shd w:val="clear" w:color="auto" w:fill="E0E0E0" w:themeFill="accent2" w:themeFillTint="66"/>
            <w:vAlign w:val="center"/>
          </w:tcPr>
          <w:p w:rsidR="00106231" w:rsidRPr="00554E7C" w:rsidRDefault="00554E7C" w:rsidP="00106231">
            <w:pPr>
              <w:spacing w:after="0" w:line="240" w:lineRule="auto"/>
              <w:jc w:val="center"/>
              <w:rPr>
                <w:rFonts w:ascii="Sylfaen" w:hAnsi="Sylfaen"/>
                <w:noProof/>
                <w:sz w:val="20"/>
                <w:szCs w:val="20"/>
                <w:lang w:val="ka-GE"/>
              </w:rPr>
            </w:pPr>
            <w:r>
              <w:rPr>
                <w:rFonts w:ascii="Sylfaen" w:hAnsi="Sylfaen"/>
                <w:noProof/>
                <w:sz w:val="20"/>
                <w:szCs w:val="20"/>
                <w:lang w:val="ka-GE"/>
              </w:rPr>
              <w:t>6</w:t>
            </w:r>
          </w:p>
        </w:tc>
        <w:tc>
          <w:tcPr>
            <w:tcW w:w="2395" w:type="dxa"/>
            <w:shd w:val="clear" w:color="auto" w:fill="E0E0E0" w:themeFill="accent2" w:themeFillTint="66"/>
            <w:vAlign w:val="center"/>
          </w:tcPr>
          <w:p w:rsidR="00106231" w:rsidRPr="000B3EB2" w:rsidRDefault="00106231" w:rsidP="00106231">
            <w:pPr>
              <w:spacing w:after="0" w:line="240" w:lineRule="auto"/>
              <w:rPr>
                <w:rFonts w:ascii="Sylfaen" w:hAnsi="Sylfaen" w:cs="Arial"/>
                <w:noProof/>
                <w:sz w:val="20"/>
                <w:szCs w:val="20"/>
                <w:lang w:val="ru-RU"/>
              </w:rPr>
            </w:pPr>
            <w:r w:rsidRPr="000B3EB2">
              <w:rPr>
                <w:rFonts w:ascii="Sylfaen" w:hAnsi="Sylfaen" w:cs="Arial"/>
                <w:noProof/>
                <w:sz w:val="20"/>
                <w:szCs w:val="20"/>
                <w:lang w:val="ru-RU"/>
              </w:rPr>
              <w:t>პოლიტიკური იდეოლოგიები და ევროპა</w:t>
            </w:r>
          </w:p>
        </w:tc>
        <w:tc>
          <w:tcPr>
            <w:tcW w:w="539"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125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66"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95</w:t>
            </w:r>
          </w:p>
        </w:tc>
        <w:tc>
          <w:tcPr>
            <w:tcW w:w="540"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49"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5</w:t>
            </w:r>
          </w:p>
        </w:tc>
        <w:tc>
          <w:tcPr>
            <w:tcW w:w="567" w:type="dxa"/>
            <w:gridSpan w:val="2"/>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94"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58" w:type="dxa"/>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2</w:t>
            </w:r>
          </w:p>
        </w:tc>
        <w:tc>
          <w:tcPr>
            <w:tcW w:w="630" w:type="dxa"/>
            <w:gridSpan w:val="3"/>
          </w:tcPr>
          <w:p w:rsidR="00106231" w:rsidRPr="000B3EB2" w:rsidRDefault="00106231" w:rsidP="00106231">
            <w:pPr>
              <w:spacing w:after="0" w:line="240" w:lineRule="auto"/>
              <w:jc w:val="both"/>
              <w:rPr>
                <w:rFonts w:ascii="Arial Narrow" w:hAnsi="Arial Narrow"/>
                <w:noProof/>
                <w:sz w:val="20"/>
                <w:szCs w:val="20"/>
                <w:highlight w:val="yellow"/>
                <w:lang w:val="ru-RU"/>
              </w:rPr>
            </w:pPr>
          </w:p>
        </w:tc>
        <w:tc>
          <w:tcPr>
            <w:tcW w:w="594" w:type="dxa"/>
          </w:tcPr>
          <w:p w:rsidR="00106231" w:rsidRPr="000B3EB2" w:rsidRDefault="00106231" w:rsidP="00106231">
            <w:pPr>
              <w:spacing w:after="0" w:line="240" w:lineRule="auto"/>
              <w:jc w:val="both"/>
              <w:rPr>
                <w:rFonts w:ascii="Arial Narrow" w:hAnsi="Arial Narrow"/>
                <w:noProof/>
                <w:sz w:val="20"/>
                <w:szCs w:val="20"/>
                <w:lang w:val="ru-RU"/>
              </w:rPr>
            </w:pPr>
          </w:p>
        </w:tc>
      </w:tr>
      <w:tr w:rsidR="00554E7C" w:rsidRPr="000B3EB2" w:rsidTr="00450DE8">
        <w:tc>
          <w:tcPr>
            <w:tcW w:w="378" w:type="dxa"/>
            <w:shd w:val="clear" w:color="auto" w:fill="E0E0E0" w:themeFill="accent2" w:themeFillTint="66"/>
            <w:vAlign w:val="center"/>
          </w:tcPr>
          <w:p w:rsidR="00106231" w:rsidRPr="00554E7C" w:rsidRDefault="00554E7C" w:rsidP="00106231">
            <w:pPr>
              <w:spacing w:after="0" w:line="240" w:lineRule="auto"/>
              <w:jc w:val="center"/>
              <w:rPr>
                <w:rFonts w:ascii="Sylfaen" w:hAnsi="Sylfaen"/>
                <w:bCs/>
                <w:noProof/>
                <w:sz w:val="20"/>
                <w:szCs w:val="20"/>
                <w:lang w:val="ka-GE"/>
              </w:rPr>
            </w:pPr>
            <w:r>
              <w:rPr>
                <w:rFonts w:ascii="Sylfaen" w:hAnsi="Sylfaen"/>
                <w:bCs/>
                <w:noProof/>
                <w:sz w:val="20"/>
                <w:szCs w:val="20"/>
                <w:lang w:val="ka-GE"/>
              </w:rPr>
              <w:t>7</w:t>
            </w:r>
          </w:p>
        </w:tc>
        <w:tc>
          <w:tcPr>
            <w:tcW w:w="2395" w:type="dxa"/>
            <w:shd w:val="clear" w:color="auto" w:fill="E0E0E0" w:themeFill="accent2" w:themeFillTint="66"/>
            <w:vAlign w:val="center"/>
          </w:tcPr>
          <w:p w:rsidR="00106231" w:rsidRPr="000B3EB2" w:rsidRDefault="00106231" w:rsidP="00106231">
            <w:pPr>
              <w:spacing w:after="0" w:line="240" w:lineRule="auto"/>
              <w:rPr>
                <w:rFonts w:ascii="Sylfaen" w:hAnsi="Sylfaen" w:cs="Arial"/>
                <w:bCs/>
                <w:noProof/>
                <w:sz w:val="20"/>
                <w:szCs w:val="20"/>
                <w:lang w:val="ru-RU"/>
              </w:rPr>
            </w:pPr>
            <w:r w:rsidRPr="000B3EB2">
              <w:rPr>
                <w:rFonts w:ascii="Sylfaen" w:hAnsi="Sylfaen" w:cs="Arial"/>
                <w:bCs/>
                <w:noProof/>
                <w:sz w:val="20"/>
                <w:szCs w:val="20"/>
                <w:lang w:val="ru-RU"/>
              </w:rPr>
              <w:t>ევროკავშირი და სამხრეთკავკასიის ქვეყნები</w:t>
            </w:r>
          </w:p>
        </w:tc>
        <w:tc>
          <w:tcPr>
            <w:tcW w:w="539"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125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66"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95</w:t>
            </w: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9" w:type="dxa"/>
            <w:gridSpan w:val="2"/>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67"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5</w:t>
            </w:r>
          </w:p>
        </w:tc>
        <w:tc>
          <w:tcPr>
            <w:tcW w:w="594"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58"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612"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630" w:type="dxa"/>
            <w:gridSpan w:val="3"/>
          </w:tcPr>
          <w:p w:rsidR="00106231" w:rsidRPr="000B3EB2" w:rsidRDefault="00106231" w:rsidP="00106231">
            <w:pPr>
              <w:spacing w:after="0" w:line="240" w:lineRule="auto"/>
              <w:jc w:val="both"/>
              <w:rPr>
                <w:rFonts w:ascii="Sylfaen" w:hAnsi="Sylfaen"/>
                <w:noProof/>
                <w:sz w:val="20"/>
                <w:szCs w:val="20"/>
                <w:lang w:val="ru-RU"/>
              </w:rPr>
            </w:pPr>
            <w:r w:rsidRPr="000B3EB2">
              <w:rPr>
                <w:rFonts w:ascii="Sylfaen" w:hAnsi="Sylfaen"/>
                <w:noProof/>
                <w:sz w:val="20"/>
                <w:szCs w:val="20"/>
                <w:lang w:val="ru-RU"/>
              </w:rPr>
              <w:t>2</w:t>
            </w:r>
          </w:p>
        </w:tc>
        <w:tc>
          <w:tcPr>
            <w:tcW w:w="594" w:type="dxa"/>
          </w:tcPr>
          <w:p w:rsidR="00106231" w:rsidRPr="000B3EB2" w:rsidRDefault="00106231" w:rsidP="00106231">
            <w:pPr>
              <w:spacing w:after="0" w:line="240" w:lineRule="auto"/>
              <w:jc w:val="both"/>
              <w:rPr>
                <w:rFonts w:ascii="Arial Narrow" w:hAnsi="Arial Narrow"/>
                <w:noProof/>
                <w:sz w:val="20"/>
                <w:szCs w:val="20"/>
                <w:lang w:val="ru-RU"/>
              </w:rPr>
            </w:pPr>
          </w:p>
        </w:tc>
      </w:tr>
      <w:tr w:rsidR="00554E7C" w:rsidRPr="000B3EB2" w:rsidTr="00450DE8">
        <w:tc>
          <w:tcPr>
            <w:tcW w:w="378" w:type="dxa"/>
            <w:shd w:val="clear" w:color="auto" w:fill="E0E0E0" w:themeFill="accent2" w:themeFillTint="66"/>
            <w:vAlign w:val="center"/>
          </w:tcPr>
          <w:p w:rsidR="00106231" w:rsidRPr="00554E7C" w:rsidRDefault="00554E7C" w:rsidP="00106231">
            <w:pPr>
              <w:spacing w:after="0" w:line="240" w:lineRule="auto"/>
              <w:jc w:val="center"/>
              <w:rPr>
                <w:rFonts w:ascii="Sylfaen" w:hAnsi="Sylfaen"/>
                <w:noProof/>
                <w:sz w:val="20"/>
                <w:szCs w:val="20"/>
                <w:lang w:val="ka-GE"/>
              </w:rPr>
            </w:pPr>
            <w:r>
              <w:rPr>
                <w:rFonts w:ascii="Sylfaen" w:hAnsi="Sylfaen"/>
                <w:noProof/>
                <w:sz w:val="20"/>
                <w:szCs w:val="20"/>
                <w:lang w:val="ka-GE"/>
              </w:rPr>
              <w:t>8</w:t>
            </w:r>
          </w:p>
        </w:tc>
        <w:tc>
          <w:tcPr>
            <w:tcW w:w="2395" w:type="dxa"/>
            <w:shd w:val="clear" w:color="auto" w:fill="E0E0E0" w:themeFill="accent2" w:themeFillTint="66"/>
            <w:vAlign w:val="center"/>
          </w:tcPr>
          <w:p w:rsidR="00106231" w:rsidRPr="000B3EB2" w:rsidRDefault="00106231" w:rsidP="00106231">
            <w:pPr>
              <w:spacing w:after="0" w:line="240" w:lineRule="auto"/>
              <w:rPr>
                <w:rFonts w:ascii="Sylfaen" w:hAnsi="Sylfaen" w:cs="Arial"/>
                <w:bCs/>
                <w:noProof/>
                <w:sz w:val="20"/>
                <w:szCs w:val="20"/>
                <w:highlight w:val="yellow"/>
                <w:lang w:val="ru-RU"/>
              </w:rPr>
            </w:pPr>
            <w:r w:rsidRPr="000B3EB2">
              <w:rPr>
                <w:rFonts w:ascii="Sylfaen" w:hAnsi="Sylfaen" w:cs="Arial"/>
                <w:bCs/>
                <w:noProof/>
                <w:sz w:val="20"/>
                <w:szCs w:val="20"/>
                <w:lang w:val="ru-RU"/>
              </w:rPr>
              <w:t>საერთაშორისო და რეგი</w:t>
            </w:r>
            <w:r w:rsidR="00554E7C">
              <w:rPr>
                <w:rFonts w:ascii="Sylfaen" w:hAnsi="Sylfaen" w:cs="Arial"/>
                <w:bCs/>
                <w:noProof/>
                <w:sz w:val="20"/>
                <w:szCs w:val="20"/>
                <w:lang w:val="ka-GE"/>
              </w:rPr>
              <w:t>ო</w:t>
            </w:r>
            <w:r w:rsidR="00554E7C">
              <w:rPr>
                <w:rFonts w:ascii="Sylfaen" w:hAnsi="Sylfaen" w:cs="Arial"/>
                <w:bCs/>
                <w:noProof/>
                <w:sz w:val="20"/>
                <w:szCs w:val="20"/>
                <w:lang w:val="ru-RU"/>
              </w:rPr>
              <w:t>ნ</w:t>
            </w:r>
            <w:r w:rsidR="00554E7C">
              <w:rPr>
                <w:rFonts w:ascii="Sylfaen" w:hAnsi="Sylfaen" w:cs="Arial"/>
                <w:bCs/>
                <w:noProof/>
                <w:sz w:val="20"/>
                <w:szCs w:val="20"/>
                <w:lang w:val="ka-GE"/>
              </w:rPr>
              <w:t xml:space="preserve">ალური </w:t>
            </w:r>
            <w:r w:rsidRPr="000B3EB2">
              <w:rPr>
                <w:rFonts w:ascii="Sylfaen" w:hAnsi="Sylfaen" w:cs="Arial"/>
                <w:bCs/>
                <w:noProof/>
                <w:sz w:val="20"/>
                <w:szCs w:val="20"/>
                <w:lang w:val="ru-RU"/>
              </w:rPr>
              <w:t>ორგანიზაციები</w:t>
            </w:r>
          </w:p>
        </w:tc>
        <w:tc>
          <w:tcPr>
            <w:tcW w:w="539"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125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30"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15</w:t>
            </w:r>
          </w:p>
        </w:tc>
        <w:tc>
          <w:tcPr>
            <w:tcW w:w="666" w:type="dxa"/>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95</w:t>
            </w: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9" w:type="dxa"/>
            <w:gridSpan w:val="2"/>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67" w:type="dxa"/>
            <w:gridSpan w:val="2"/>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5</w:t>
            </w:r>
          </w:p>
        </w:tc>
        <w:tc>
          <w:tcPr>
            <w:tcW w:w="594"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58"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612" w:type="dxa"/>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630" w:type="dxa"/>
            <w:gridSpan w:val="3"/>
          </w:tcPr>
          <w:p w:rsidR="00106231" w:rsidRPr="000B3EB2" w:rsidRDefault="00106231" w:rsidP="00106231">
            <w:pPr>
              <w:spacing w:after="0" w:line="240" w:lineRule="auto"/>
              <w:jc w:val="both"/>
              <w:rPr>
                <w:rFonts w:ascii="Sylfaen" w:hAnsi="Sylfaen"/>
                <w:noProof/>
                <w:sz w:val="20"/>
                <w:szCs w:val="20"/>
                <w:lang w:val="ru-RU"/>
              </w:rPr>
            </w:pPr>
            <w:r w:rsidRPr="000B3EB2">
              <w:rPr>
                <w:rFonts w:ascii="Sylfaen" w:hAnsi="Sylfaen"/>
                <w:noProof/>
                <w:sz w:val="20"/>
                <w:szCs w:val="20"/>
                <w:lang w:val="ru-RU"/>
              </w:rPr>
              <w:t>2</w:t>
            </w:r>
          </w:p>
        </w:tc>
        <w:tc>
          <w:tcPr>
            <w:tcW w:w="594" w:type="dxa"/>
          </w:tcPr>
          <w:p w:rsidR="00106231" w:rsidRPr="000B3EB2" w:rsidRDefault="00106231" w:rsidP="00106231">
            <w:pPr>
              <w:spacing w:after="0" w:line="240" w:lineRule="auto"/>
              <w:jc w:val="both"/>
              <w:rPr>
                <w:rFonts w:ascii="Arial Narrow" w:hAnsi="Arial Narrow"/>
                <w:noProof/>
                <w:sz w:val="20"/>
                <w:szCs w:val="20"/>
                <w:lang w:val="ru-RU"/>
              </w:rPr>
            </w:pPr>
          </w:p>
        </w:tc>
      </w:tr>
      <w:tr w:rsidR="00554E7C" w:rsidRPr="000B3EB2" w:rsidTr="00357A81">
        <w:trPr>
          <w:trHeight w:val="425"/>
        </w:trPr>
        <w:tc>
          <w:tcPr>
            <w:tcW w:w="378" w:type="dxa"/>
            <w:shd w:val="clear" w:color="auto" w:fill="B9B9B9" w:themeFill="background2" w:themeFillShade="BF"/>
            <w:vAlign w:val="center"/>
          </w:tcPr>
          <w:p w:rsidR="00106231" w:rsidRPr="000B3EB2" w:rsidRDefault="00106231" w:rsidP="00106231">
            <w:pPr>
              <w:spacing w:after="0" w:line="240" w:lineRule="auto"/>
              <w:jc w:val="center"/>
              <w:rPr>
                <w:rFonts w:ascii="AcadNusx" w:hAnsi="AcadNusx"/>
                <w:noProof/>
                <w:sz w:val="20"/>
                <w:szCs w:val="20"/>
                <w:lang w:val="ru-RU"/>
              </w:rPr>
            </w:pPr>
          </w:p>
        </w:tc>
        <w:tc>
          <w:tcPr>
            <w:tcW w:w="2395" w:type="dxa"/>
            <w:shd w:val="clear" w:color="auto" w:fill="B9B9B9" w:themeFill="background2" w:themeFillShade="BF"/>
            <w:vAlign w:val="center"/>
          </w:tcPr>
          <w:p w:rsidR="00554E7C" w:rsidRPr="00554E7C" w:rsidRDefault="00106231" w:rsidP="00106231">
            <w:pPr>
              <w:spacing w:after="0" w:line="240" w:lineRule="auto"/>
              <w:rPr>
                <w:rFonts w:ascii="Sylfaen" w:hAnsi="Sylfaen" w:cs="Arial"/>
                <w:b/>
                <w:noProof/>
                <w:sz w:val="20"/>
                <w:szCs w:val="20"/>
                <w:lang w:val="ka-GE"/>
              </w:rPr>
            </w:pPr>
            <w:r w:rsidRPr="000B3EB2">
              <w:rPr>
                <w:rFonts w:ascii="Sylfaen" w:hAnsi="Sylfaen" w:cs="Arial"/>
                <w:b/>
                <w:noProof/>
                <w:sz w:val="20"/>
                <w:szCs w:val="20"/>
                <w:lang w:val="ru-RU"/>
              </w:rPr>
              <w:t>პრაქტიკა</w:t>
            </w:r>
          </w:p>
        </w:tc>
        <w:tc>
          <w:tcPr>
            <w:tcW w:w="539" w:type="dxa"/>
            <w:shd w:val="clear" w:color="auto" w:fill="B9B9B9" w:themeFill="background2" w:themeFillShade="BF"/>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125</w:t>
            </w:r>
          </w:p>
        </w:tc>
        <w:tc>
          <w:tcPr>
            <w:tcW w:w="630" w:type="dxa"/>
            <w:shd w:val="clear" w:color="auto" w:fill="B9B9B9" w:themeFill="background2" w:themeFillShade="BF"/>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630" w:type="dxa"/>
            <w:shd w:val="clear" w:color="auto" w:fill="B9B9B9" w:themeFill="background2" w:themeFillShade="BF"/>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66" w:type="dxa"/>
            <w:shd w:val="clear" w:color="auto" w:fill="B9B9B9" w:themeFill="background2" w:themeFillShade="BF"/>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40" w:type="dxa"/>
            <w:shd w:val="clear" w:color="auto" w:fill="B9B9B9" w:themeFill="background2" w:themeFillShade="BF"/>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9" w:type="dxa"/>
            <w:gridSpan w:val="2"/>
            <w:shd w:val="clear" w:color="auto" w:fill="B9B9B9" w:themeFill="background2" w:themeFillShade="BF"/>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67" w:type="dxa"/>
            <w:gridSpan w:val="2"/>
            <w:shd w:val="clear" w:color="auto" w:fill="B9B9B9" w:themeFill="background2" w:themeFillShade="BF"/>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5</w:t>
            </w:r>
          </w:p>
        </w:tc>
        <w:tc>
          <w:tcPr>
            <w:tcW w:w="594" w:type="dxa"/>
            <w:shd w:val="clear" w:color="auto" w:fill="B9B9B9" w:themeFill="background2" w:themeFillShade="BF"/>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shd w:val="clear" w:color="auto" w:fill="B9B9B9" w:themeFill="background2" w:themeFillShade="BF"/>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5</w:t>
            </w:r>
          </w:p>
        </w:tc>
        <w:tc>
          <w:tcPr>
            <w:tcW w:w="558" w:type="dxa"/>
            <w:shd w:val="clear" w:color="auto" w:fill="B9B9B9" w:themeFill="background2" w:themeFillShade="BF"/>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612" w:type="dxa"/>
            <w:shd w:val="clear" w:color="auto" w:fill="B9B9B9" w:themeFill="background2" w:themeFillShade="BF"/>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630" w:type="dxa"/>
            <w:gridSpan w:val="3"/>
            <w:shd w:val="clear" w:color="auto" w:fill="B9B9B9" w:themeFill="background2" w:themeFillShade="BF"/>
          </w:tcPr>
          <w:p w:rsidR="00106231" w:rsidRPr="000B3EB2" w:rsidRDefault="00106231" w:rsidP="00106231">
            <w:pPr>
              <w:spacing w:after="0" w:line="240" w:lineRule="auto"/>
              <w:jc w:val="both"/>
              <w:rPr>
                <w:rFonts w:ascii="Arial Narrow" w:hAnsi="Arial Narrow"/>
                <w:noProof/>
                <w:sz w:val="20"/>
                <w:szCs w:val="20"/>
                <w:lang w:val="ru-RU"/>
              </w:rPr>
            </w:pPr>
          </w:p>
        </w:tc>
        <w:tc>
          <w:tcPr>
            <w:tcW w:w="594" w:type="dxa"/>
            <w:shd w:val="clear" w:color="auto" w:fill="B9B9B9" w:themeFill="background2" w:themeFillShade="BF"/>
          </w:tcPr>
          <w:p w:rsidR="00106231" w:rsidRPr="000B3EB2" w:rsidRDefault="00106231" w:rsidP="00106231">
            <w:pPr>
              <w:spacing w:after="0" w:line="240" w:lineRule="auto"/>
              <w:jc w:val="both"/>
              <w:rPr>
                <w:rFonts w:ascii="Arial Narrow" w:hAnsi="Arial Narrow"/>
                <w:noProof/>
                <w:sz w:val="20"/>
                <w:szCs w:val="20"/>
                <w:lang w:val="ru-RU"/>
              </w:rPr>
            </w:pPr>
          </w:p>
        </w:tc>
      </w:tr>
      <w:tr w:rsidR="00554E7C" w:rsidRPr="000B3EB2" w:rsidTr="00357A81">
        <w:trPr>
          <w:trHeight w:val="425"/>
        </w:trPr>
        <w:tc>
          <w:tcPr>
            <w:tcW w:w="378" w:type="dxa"/>
            <w:shd w:val="clear" w:color="auto" w:fill="B9B9B9" w:themeFill="background2" w:themeFillShade="BF"/>
            <w:vAlign w:val="center"/>
          </w:tcPr>
          <w:p w:rsidR="00106231" w:rsidRPr="000B3EB2" w:rsidRDefault="00106231" w:rsidP="00106231">
            <w:pPr>
              <w:spacing w:after="0" w:line="240" w:lineRule="auto"/>
              <w:rPr>
                <w:rFonts w:ascii="Sylfaen" w:hAnsi="Sylfaen"/>
                <w:noProof/>
                <w:sz w:val="20"/>
                <w:szCs w:val="20"/>
                <w:lang w:val="ru-RU"/>
              </w:rPr>
            </w:pPr>
          </w:p>
        </w:tc>
        <w:tc>
          <w:tcPr>
            <w:tcW w:w="2395" w:type="dxa"/>
            <w:shd w:val="clear" w:color="auto" w:fill="B9B9B9" w:themeFill="background2" w:themeFillShade="BF"/>
            <w:vAlign w:val="center"/>
          </w:tcPr>
          <w:p w:rsidR="00554E7C" w:rsidRPr="00554E7C" w:rsidRDefault="00106231" w:rsidP="00106231">
            <w:pPr>
              <w:spacing w:after="0" w:line="240" w:lineRule="auto"/>
              <w:rPr>
                <w:rFonts w:ascii="Sylfaen" w:hAnsi="Sylfaen" w:cs="Arial"/>
                <w:b/>
                <w:noProof/>
                <w:sz w:val="20"/>
                <w:szCs w:val="20"/>
                <w:lang w:val="ka-GE"/>
              </w:rPr>
            </w:pPr>
            <w:r w:rsidRPr="000B3EB2">
              <w:rPr>
                <w:rFonts w:ascii="Sylfaen" w:hAnsi="Sylfaen" w:cs="Arial"/>
                <w:b/>
                <w:noProof/>
                <w:sz w:val="20"/>
                <w:szCs w:val="20"/>
                <w:lang w:val="ru-RU"/>
              </w:rPr>
              <w:t>სამაგისტრო ნაშრომი</w:t>
            </w:r>
          </w:p>
        </w:tc>
        <w:tc>
          <w:tcPr>
            <w:tcW w:w="539" w:type="dxa"/>
            <w:shd w:val="clear" w:color="auto" w:fill="B9B9B9" w:themeFill="background2" w:themeFillShade="BF"/>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750</w:t>
            </w:r>
          </w:p>
        </w:tc>
        <w:tc>
          <w:tcPr>
            <w:tcW w:w="630" w:type="dxa"/>
            <w:shd w:val="clear" w:color="auto" w:fill="B9B9B9" w:themeFill="background2" w:themeFillShade="BF"/>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630" w:type="dxa"/>
            <w:shd w:val="clear" w:color="auto" w:fill="B9B9B9" w:themeFill="background2" w:themeFillShade="BF"/>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666" w:type="dxa"/>
            <w:shd w:val="clear" w:color="auto" w:fill="B9B9B9" w:themeFill="background2" w:themeFillShade="BF"/>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0" w:type="dxa"/>
            <w:shd w:val="clear" w:color="auto" w:fill="B9B9B9" w:themeFill="background2" w:themeFillShade="BF"/>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49" w:type="dxa"/>
            <w:gridSpan w:val="2"/>
            <w:shd w:val="clear" w:color="auto" w:fill="B9B9B9" w:themeFill="background2" w:themeFillShade="BF"/>
            <w:vAlign w:val="center"/>
          </w:tcPr>
          <w:p w:rsidR="00106231" w:rsidRPr="000B3EB2" w:rsidRDefault="00106231" w:rsidP="00106231">
            <w:pPr>
              <w:spacing w:after="0" w:line="240" w:lineRule="auto"/>
              <w:jc w:val="center"/>
              <w:rPr>
                <w:rFonts w:ascii="Sylfaen" w:hAnsi="Sylfaen"/>
                <w:noProof/>
                <w:sz w:val="20"/>
                <w:szCs w:val="20"/>
                <w:lang w:val="ru-RU"/>
              </w:rPr>
            </w:pPr>
          </w:p>
        </w:tc>
        <w:tc>
          <w:tcPr>
            <w:tcW w:w="567" w:type="dxa"/>
            <w:gridSpan w:val="2"/>
            <w:shd w:val="clear" w:color="auto" w:fill="B9B9B9" w:themeFill="background2" w:themeFillShade="BF"/>
            <w:vAlign w:val="center"/>
          </w:tcPr>
          <w:p w:rsidR="00106231" w:rsidRPr="000B3EB2" w:rsidRDefault="00106231" w:rsidP="00106231">
            <w:pPr>
              <w:spacing w:after="0" w:line="240" w:lineRule="auto"/>
              <w:jc w:val="center"/>
              <w:rPr>
                <w:rFonts w:ascii="Arial Narrow" w:hAnsi="Arial Narrow"/>
                <w:noProof/>
                <w:sz w:val="20"/>
                <w:szCs w:val="20"/>
                <w:lang w:val="ru-RU"/>
              </w:rPr>
            </w:pPr>
          </w:p>
        </w:tc>
        <w:tc>
          <w:tcPr>
            <w:tcW w:w="594" w:type="dxa"/>
            <w:shd w:val="clear" w:color="auto" w:fill="B9B9B9" w:themeFill="background2" w:themeFillShade="BF"/>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30</w:t>
            </w:r>
          </w:p>
        </w:tc>
        <w:tc>
          <w:tcPr>
            <w:tcW w:w="540" w:type="dxa"/>
            <w:shd w:val="clear" w:color="auto" w:fill="B9B9B9" w:themeFill="background2" w:themeFillShade="BF"/>
            <w:vAlign w:val="center"/>
          </w:tcPr>
          <w:p w:rsidR="00106231" w:rsidRPr="000B3EB2" w:rsidRDefault="00106231" w:rsidP="00106231">
            <w:pPr>
              <w:spacing w:after="0" w:line="240" w:lineRule="auto"/>
              <w:jc w:val="center"/>
              <w:rPr>
                <w:rFonts w:ascii="Sylfaen" w:hAnsi="Sylfaen"/>
                <w:noProof/>
                <w:sz w:val="20"/>
                <w:szCs w:val="20"/>
                <w:lang w:val="ru-RU"/>
              </w:rPr>
            </w:pPr>
            <w:r w:rsidRPr="000B3EB2">
              <w:rPr>
                <w:rFonts w:ascii="Sylfaen" w:hAnsi="Sylfaen"/>
                <w:noProof/>
                <w:sz w:val="20"/>
                <w:szCs w:val="20"/>
                <w:lang w:val="ru-RU"/>
              </w:rPr>
              <w:t>30</w:t>
            </w:r>
          </w:p>
        </w:tc>
        <w:tc>
          <w:tcPr>
            <w:tcW w:w="558" w:type="dxa"/>
            <w:shd w:val="clear" w:color="auto" w:fill="B9B9B9" w:themeFill="background2" w:themeFillShade="BF"/>
          </w:tcPr>
          <w:p w:rsidR="00106231" w:rsidRPr="000B3EB2" w:rsidRDefault="00106231" w:rsidP="00106231">
            <w:pPr>
              <w:spacing w:after="0" w:line="240" w:lineRule="auto"/>
              <w:jc w:val="both"/>
              <w:rPr>
                <w:rFonts w:ascii="Arial Narrow" w:hAnsi="Arial Narrow"/>
                <w:noProof/>
                <w:sz w:val="20"/>
                <w:szCs w:val="20"/>
                <w:lang w:val="ru-RU"/>
              </w:rPr>
            </w:pPr>
          </w:p>
        </w:tc>
        <w:tc>
          <w:tcPr>
            <w:tcW w:w="612" w:type="dxa"/>
            <w:shd w:val="clear" w:color="auto" w:fill="B9B9B9" w:themeFill="background2" w:themeFillShade="BF"/>
          </w:tcPr>
          <w:p w:rsidR="00106231" w:rsidRPr="000B3EB2" w:rsidRDefault="00106231" w:rsidP="00106231">
            <w:pPr>
              <w:spacing w:after="0" w:line="240" w:lineRule="auto"/>
              <w:jc w:val="both"/>
              <w:rPr>
                <w:rFonts w:ascii="Arial Narrow" w:hAnsi="Arial Narrow"/>
                <w:noProof/>
                <w:sz w:val="20"/>
                <w:szCs w:val="20"/>
                <w:lang w:val="ru-RU"/>
              </w:rPr>
            </w:pPr>
          </w:p>
        </w:tc>
        <w:tc>
          <w:tcPr>
            <w:tcW w:w="630" w:type="dxa"/>
            <w:gridSpan w:val="3"/>
            <w:shd w:val="clear" w:color="auto" w:fill="B9B9B9" w:themeFill="background2" w:themeFillShade="BF"/>
          </w:tcPr>
          <w:p w:rsidR="00106231" w:rsidRPr="000B3EB2" w:rsidRDefault="00106231" w:rsidP="00106231">
            <w:pPr>
              <w:spacing w:after="0" w:line="240" w:lineRule="auto"/>
              <w:jc w:val="both"/>
              <w:rPr>
                <w:rFonts w:ascii="Arial Narrow" w:hAnsi="Arial Narrow"/>
                <w:noProof/>
                <w:sz w:val="20"/>
                <w:szCs w:val="20"/>
                <w:lang w:val="ru-RU"/>
              </w:rPr>
            </w:pPr>
          </w:p>
        </w:tc>
        <w:tc>
          <w:tcPr>
            <w:tcW w:w="594" w:type="dxa"/>
            <w:shd w:val="clear" w:color="auto" w:fill="B9B9B9" w:themeFill="background2" w:themeFillShade="BF"/>
          </w:tcPr>
          <w:p w:rsidR="00106231" w:rsidRPr="000B3EB2" w:rsidRDefault="00106231" w:rsidP="00106231">
            <w:pPr>
              <w:spacing w:after="0" w:line="240" w:lineRule="auto"/>
              <w:jc w:val="both"/>
              <w:rPr>
                <w:rFonts w:ascii="Sylfaen" w:hAnsi="Sylfaen"/>
                <w:noProof/>
                <w:sz w:val="20"/>
                <w:szCs w:val="20"/>
                <w:lang w:val="ru-RU"/>
              </w:rPr>
            </w:pPr>
          </w:p>
        </w:tc>
      </w:tr>
      <w:tr w:rsidR="00106231" w:rsidRPr="000B3EB2" w:rsidTr="00357A81">
        <w:trPr>
          <w:trHeight w:val="425"/>
        </w:trPr>
        <w:tc>
          <w:tcPr>
            <w:tcW w:w="378" w:type="dxa"/>
            <w:shd w:val="clear" w:color="auto" w:fill="B9B9B9" w:themeFill="background2" w:themeFillShade="BF"/>
            <w:vAlign w:val="center"/>
          </w:tcPr>
          <w:p w:rsidR="00106231" w:rsidRPr="00554E7C" w:rsidRDefault="00106231" w:rsidP="00106231">
            <w:pPr>
              <w:spacing w:after="0" w:line="240" w:lineRule="auto"/>
              <w:rPr>
                <w:rFonts w:ascii="Sylfaen" w:hAnsi="Sylfaen"/>
                <w:b/>
                <w:noProof/>
                <w:sz w:val="20"/>
                <w:szCs w:val="20"/>
                <w:lang w:val="ru-RU"/>
              </w:rPr>
            </w:pPr>
          </w:p>
        </w:tc>
        <w:tc>
          <w:tcPr>
            <w:tcW w:w="2395" w:type="dxa"/>
            <w:shd w:val="clear" w:color="auto" w:fill="B9B9B9" w:themeFill="background2" w:themeFillShade="BF"/>
            <w:vAlign w:val="center"/>
          </w:tcPr>
          <w:p w:rsidR="00106231" w:rsidRPr="00554E7C" w:rsidRDefault="00106231" w:rsidP="00106231">
            <w:pPr>
              <w:spacing w:after="0" w:line="240" w:lineRule="auto"/>
              <w:rPr>
                <w:rFonts w:ascii="Sylfaen" w:hAnsi="Sylfaen" w:cs="Sylfaen"/>
                <w:b/>
                <w:noProof/>
                <w:sz w:val="20"/>
                <w:szCs w:val="20"/>
                <w:lang w:val="ru-RU"/>
              </w:rPr>
            </w:pPr>
            <w:r w:rsidRPr="00554E7C">
              <w:rPr>
                <w:rFonts w:ascii="Sylfaen" w:hAnsi="Sylfaen" w:cs="Sylfaen"/>
                <w:b/>
                <w:noProof/>
                <w:sz w:val="20"/>
                <w:szCs w:val="20"/>
                <w:lang w:val="ru-RU"/>
              </w:rPr>
              <w:t>სულ</w:t>
            </w:r>
          </w:p>
        </w:tc>
        <w:tc>
          <w:tcPr>
            <w:tcW w:w="539" w:type="dxa"/>
            <w:shd w:val="clear" w:color="auto" w:fill="B9B9B9" w:themeFill="background2" w:themeFillShade="BF"/>
            <w:vAlign w:val="center"/>
          </w:tcPr>
          <w:p w:rsidR="00106231" w:rsidRPr="00554E7C" w:rsidRDefault="00106231" w:rsidP="00106231">
            <w:pPr>
              <w:spacing w:after="0" w:line="240" w:lineRule="auto"/>
              <w:jc w:val="center"/>
              <w:rPr>
                <w:rFonts w:ascii="Sylfaen" w:hAnsi="Sylfaen"/>
                <w:b/>
                <w:noProof/>
                <w:sz w:val="20"/>
                <w:szCs w:val="20"/>
                <w:lang w:val="ru-RU"/>
              </w:rPr>
            </w:pPr>
          </w:p>
        </w:tc>
        <w:tc>
          <w:tcPr>
            <w:tcW w:w="630" w:type="dxa"/>
            <w:shd w:val="clear" w:color="auto" w:fill="B9B9B9" w:themeFill="background2" w:themeFillShade="BF"/>
            <w:vAlign w:val="center"/>
          </w:tcPr>
          <w:p w:rsidR="00106231" w:rsidRPr="00554E7C" w:rsidRDefault="00106231" w:rsidP="00106231">
            <w:pPr>
              <w:spacing w:after="0" w:line="240" w:lineRule="auto"/>
              <w:jc w:val="center"/>
              <w:rPr>
                <w:rFonts w:ascii="Sylfaen" w:hAnsi="Sylfaen"/>
                <w:b/>
                <w:noProof/>
                <w:sz w:val="20"/>
                <w:szCs w:val="20"/>
                <w:lang w:val="ru-RU"/>
              </w:rPr>
            </w:pPr>
          </w:p>
        </w:tc>
        <w:tc>
          <w:tcPr>
            <w:tcW w:w="630" w:type="dxa"/>
            <w:shd w:val="clear" w:color="auto" w:fill="B9B9B9" w:themeFill="background2" w:themeFillShade="BF"/>
            <w:vAlign w:val="center"/>
          </w:tcPr>
          <w:p w:rsidR="00106231" w:rsidRPr="00554E7C" w:rsidRDefault="00106231" w:rsidP="00106231">
            <w:pPr>
              <w:spacing w:after="0" w:line="240" w:lineRule="auto"/>
              <w:jc w:val="center"/>
              <w:rPr>
                <w:rFonts w:ascii="Sylfaen" w:hAnsi="Sylfaen"/>
                <w:b/>
                <w:noProof/>
                <w:sz w:val="20"/>
                <w:szCs w:val="20"/>
                <w:lang w:val="ru-RU"/>
              </w:rPr>
            </w:pPr>
          </w:p>
        </w:tc>
        <w:tc>
          <w:tcPr>
            <w:tcW w:w="666" w:type="dxa"/>
            <w:shd w:val="clear" w:color="auto" w:fill="B9B9B9" w:themeFill="background2" w:themeFillShade="BF"/>
            <w:vAlign w:val="center"/>
          </w:tcPr>
          <w:p w:rsidR="00106231" w:rsidRPr="00554E7C" w:rsidRDefault="00106231" w:rsidP="00106231">
            <w:pPr>
              <w:spacing w:after="0" w:line="240" w:lineRule="auto"/>
              <w:jc w:val="center"/>
              <w:rPr>
                <w:rFonts w:ascii="Sylfaen" w:hAnsi="Sylfaen"/>
                <w:b/>
                <w:noProof/>
                <w:sz w:val="20"/>
                <w:szCs w:val="20"/>
                <w:lang w:val="ru-RU"/>
              </w:rPr>
            </w:pPr>
          </w:p>
        </w:tc>
        <w:tc>
          <w:tcPr>
            <w:tcW w:w="540" w:type="dxa"/>
            <w:shd w:val="clear" w:color="auto" w:fill="B9B9B9" w:themeFill="background2" w:themeFillShade="BF"/>
            <w:vAlign w:val="center"/>
          </w:tcPr>
          <w:p w:rsidR="00106231" w:rsidRPr="00554E7C" w:rsidRDefault="00106231" w:rsidP="00106231">
            <w:pPr>
              <w:spacing w:after="0" w:line="240" w:lineRule="auto"/>
              <w:jc w:val="center"/>
              <w:rPr>
                <w:rFonts w:ascii="Sylfaen" w:hAnsi="Sylfaen"/>
                <w:b/>
                <w:noProof/>
                <w:sz w:val="20"/>
                <w:szCs w:val="20"/>
                <w:lang w:val="ru-RU"/>
              </w:rPr>
            </w:pPr>
            <w:r w:rsidRPr="00554E7C">
              <w:rPr>
                <w:rFonts w:ascii="Sylfaen" w:hAnsi="Sylfaen"/>
                <w:b/>
                <w:noProof/>
                <w:sz w:val="20"/>
                <w:szCs w:val="20"/>
                <w:lang w:val="ru-RU"/>
              </w:rPr>
              <w:t>30</w:t>
            </w:r>
          </w:p>
        </w:tc>
        <w:tc>
          <w:tcPr>
            <w:tcW w:w="549" w:type="dxa"/>
            <w:gridSpan w:val="2"/>
            <w:shd w:val="clear" w:color="auto" w:fill="B9B9B9" w:themeFill="background2" w:themeFillShade="BF"/>
            <w:vAlign w:val="center"/>
          </w:tcPr>
          <w:p w:rsidR="00106231" w:rsidRPr="00554E7C" w:rsidRDefault="00106231" w:rsidP="00106231">
            <w:pPr>
              <w:spacing w:after="0" w:line="240" w:lineRule="auto"/>
              <w:jc w:val="center"/>
              <w:rPr>
                <w:rFonts w:ascii="Sylfaen" w:hAnsi="Sylfaen"/>
                <w:b/>
                <w:noProof/>
                <w:sz w:val="20"/>
                <w:szCs w:val="20"/>
                <w:lang w:val="ru-RU"/>
              </w:rPr>
            </w:pPr>
            <w:r w:rsidRPr="00554E7C">
              <w:rPr>
                <w:rFonts w:ascii="Sylfaen" w:hAnsi="Sylfaen"/>
                <w:b/>
                <w:noProof/>
                <w:sz w:val="20"/>
                <w:szCs w:val="20"/>
                <w:lang w:val="ru-RU"/>
              </w:rPr>
              <w:t>30</w:t>
            </w:r>
          </w:p>
        </w:tc>
        <w:tc>
          <w:tcPr>
            <w:tcW w:w="567" w:type="dxa"/>
            <w:gridSpan w:val="2"/>
            <w:shd w:val="clear" w:color="auto" w:fill="B9B9B9" w:themeFill="background2" w:themeFillShade="BF"/>
            <w:vAlign w:val="center"/>
          </w:tcPr>
          <w:p w:rsidR="00106231" w:rsidRPr="00554E7C" w:rsidRDefault="00106231" w:rsidP="00106231">
            <w:pPr>
              <w:spacing w:after="0" w:line="240" w:lineRule="auto"/>
              <w:jc w:val="center"/>
              <w:rPr>
                <w:rFonts w:ascii="Sylfaen" w:hAnsi="Sylfaen"/>
                <w:b/>
                <w:noProof/>
                <w:sz w:val="20"/>
                <w:szCs w:val="20"/>
                <w:lang w:val="ru-RU"/>
              </w:rPr>
            </w:pPr>
            <w:r w:rsidRPr="00554E7C">
              <w:rPr>
                <w:rFonts w:ascii="Sylfaen" w:hAnsi="Sylfaen"/>
                <w:b/>
                <w:noProof/>
                <w:sz w:val="20"/>
                <w:szCs w:val="20"/>
                <w:lang w:val="ru-RU"/>
              </w:rPr>
              <w:t>30</w:t>
            </w:r>
          </w:p>
        </w:tc>
        <w:tc>
          <w:tcPr>
            <w:tcW w:w="594" w:type="dxa"/>
            <w:shd w:val="clear" w:color="auto" w:fill="B9B9B9" w:themeFill="background2" w:themeFillShade="BF"/>
            <w:vAlign w:val="center"/>
          </w:tcPr>
          <w:p w:rsidR="00106231" w:rsidRPr="00554E7C" w:rsidRDefault="00106231" w:rsidP="00106231">
            <w:pPr>
              <w:spacing w:after="0" w:line="240" w:lineRule="auto"/>
              <w:jc w:val="center"/>
              <w:rPr>
                <w:rFonts w:ascii="Sylfaen" w:hAnsi="Sylfaen"/>
                <w:b/>
                <w:noProof/>
                <w:sz w:val="20"/>
                <w:szCs w:val="20"/>
                <w:lang w:val="ru-RU"/>
              </w:rPr>
            </w:pPr>
            <w:r w:rsidRPr="00554E7C">
              <w:rPr>
                <w:rFonts w:ascii="Sylfaen" w:hAnsi="Sylfaen"/>
                <w:b/>
                <w:noProof/>
                <w:sz w:val="20"/>
                <w:szCs w:val="20"/>
                <w:lang w:val="ru-RU"/>
              </w:rPr>
              <w:t>30</w:t>
            </w:r>
          </w:p>
        </w:tc>
        <w:tc>
          <w:tcPr>
            <w:tcW w:w="540" w:type="dxa"/>
            <w:shd w:val="clear" w:color="auto" w:fill="B9B9B9" w:themeFill="background2" w:themeFillShade="BF"/>
            <w:vAlign w:val="center"/>
          </w:tcPr>
          <w:p w:rsidR="00106231" w:rsidRPr="00554E7C" w:rsidRDefault="00106231" w:rsidP="00106231">
            <w:pPr>
              <w:spacing w:after="0" w:line="240" w:lineRule="auto"/>
              <w:jc w:val="center"/>
              <w:rPr>
                <w:rFonts w:ascii="Sylfaen" w:hAnsi="Sylfaen"/>
                <w:b/>
                <w:noProof/>
                <w:sz w:val="20"/>
                <w:szCs w:val="20"/>
                <w:lang w:val="ru-RU"/>
              </w:rPr>
            </w:pPr>
            <w:r w:rsidRPr="00554E7C">
              <w:rPr>
                <w:rFonts w:ascii="Sylfaen" w:hAnsi="Sylfaen"/>
                <w:b/>
                <w:noProof/>
                <w:sz w:val="20"/>
                <w:szCs w:val="20"/>
                <w:lang w:val="ru-RU"/>
              </w:rPr>
              <w:t>120</w:t>
            </w:r>
          </w:p>
        </w:tc>
        <w:tc>
          <w:tcPr>
            <w:tcW w:w="558" w:type="dxa"/>
            <w:shd w:val="clear" w:color="auto" w:fill="B9B9B9" w:themeFill="background2" w:themeFillShade="BF"/>
          </w:tcPr>
          <w:p w:rsidR="00106231" w:rsidRPr="00554E7C" w:rsidRDefault="00106231" w:rsidP="00106231">
            <w:pPr>
              <w:spacing w:after="0" w:line="240" w:lineRule="auto"/>
              <w:jc w:val="both"/>
              <w:rPr>
                <w:rFonts w:ascii="Sylfaen" w:hAnsi="Sylfaen"/>
                <w:b/>
                <w:noProof/>
                <w:sz w:val="20"/>
                <w:szCs w:val="20"/>
                <w:lang w:val="ru-RU"/>
              </w:rPr>
            </w:pPr>
          </w:p>
        </w:tc>
        <w:tc>
          <w:tcPr>
            <w:tcW w:w="612" w:type="dxa"/>
            <w:shd w:val="clear" w:color="auto" w:fill="B9B9B9" w:themeFill="background2" w:themeFillShade="BF"/>
          </w:tcPr>
          <w:p w:rsidR="00106231" w:rsidRPr="00554E7C" w:rsidRDefault="00106231" w:rsidP="00106231">
            <w:pPr>
              <w:spacing w:after="0" w:line="240" w:lineRule="auto"/>
              <w:jc w:val="both"/>
              <w:rPr>
                <w:rFonts w:ascii="Sylfaen" w:hAnsi="Sylfaen"/>
                <w:b/>
                <w:noProof/>
                <w:sz w:val="20"/>
                <w:szCs w:val="20"/>
                <w:lang w:val="ru-RU"/>
              </w:rPr>
            </w:pPr>
          </w:p>
        </w:tc>
        <w:tc>
          <w:tcPr>
            <w:tcW w:w="630" w:type="dxa"/>
            <w:gridSpan w:val="3"/>
            <w:shd w:val="clear" w:color="auto" w:fill="B9B9B9" w:themeFill="background2" w:themeFillShade="BF"/>
          </w:tcPr>
          <w:p w:rsidR="00106231" w:rsidRPr="00554E7C" w:rsidRDefault="00106231" w:rsidP="00106231">
            <w:pPr>
              <w:spacing w:after="0" w:line="240" w:lineRule="auto"/>
              <w:jc w:val="both"/>
              <w:rPr>
                <w:rFonts w:ascii="Sylfaen" w:hAnsi="Sylfaen"/>
                <w:b/>
                <w:noProof/>
                <w:sz w:val="20"/>
                <w:szCs w:val="20"/>
                <w:lang w:val="ru-RU"/>
              </w:rPr>
            </w:pPr>
          </w:p>
        </w:tc>
        <w:tc>
          <w:tcPr>
            <w:tcW w:w="594" w:type="dxa"/>
            <w:shd w:val="clear" w:color="auto" w:fill="B9B9B9" w:themeFill="background2" w:themeFillShade="BF"/>
          </w:tcPr>
          <w:p w:rsidR="00106231" w:rsidRPr="00554E7C" w:rsidRDefault="00106231" w:rsidP="00106231">
            <w:pPr>
              <w:spacing w:after="0" w:line="240" w:lineRule="auto"/>
              <w:jc w:val="both"/>
              <w:rPr>
                <w:rFonts w:ascii="Sylfaen" w:hAnsi="Sylfaen"/>
                <w:b/>
                <w:noProof/>
                <w:sz w:val="20"/>
                <w:szCs w:val="20"/>
                <w:lang w:val="ru-RU"/>
              </w:rPr>
            </w:pPr>
          </w:p>
        </w:tc>
      </w:tr>
    </w:tbl>
    <w:p w:rsidR="00106231" w:rsidRPr="00106231" w:rsidRDefault="00106231" w:rsidP="00106231">
      <w:pPr>
        <w:spacing w:after="0" w:line="240" w:lineRule="auto"/>
        <w:ind w:right="-234"/>
        <w:rPr>
          <w:rFonts w:ascii="Sylfaen" w:hAnsi="Sylfaen" w:cs="Sylfaen"/>
          <w:b/>
          <w:noProof/>
          <w:sz w:val="24"/>
          <w:szCs w:val="24"/>
          <w:lang w:val="ka-GE"/>
        </w:rPr>
      </w:pPr>
    </w:p>
    <w:p w:rsidR="000B3EB2" w:rsidRPr="00106231" w:rsidRDefault="000B3EB2" w:rsidP="00EE659C">
      <w:pPr>
        <w:ind w:right="-234"/>
        <w:rPr>
          <w:rFonts w:ascii="Sylfaen" w:hAnsi="Sylfaen" w:cs="Sylfaen"/>
          <w:b/>
          <w:noProof/>
          <w:sz w:val="24"/>
          <w:szCs w:val="24"/>
          <w:lang w:val="ka-GE"/>
        </w:rPr>
      </w:pPr>
    </w:p>
    <w:sectPr w:rsidR="000B3EB2" w:rsidRPr="00106231" w:rsidSect="005B0338">
      <w:pgSz w:w="12240" w:h="15840"/>
      <w:pgMar w:top="1138" w:right="850" w:bottom="950" w:left="1166" w:header="706" w:footer="706"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AA6EDF0" w15:done="0"/>
  <w15:commentEx w15:paraId="1102D5CD" w15:done="0"/>
  <w15:commentEx w15:paraId="34D0C322" w15:done="0"/>
  <w15:commentEx w15:paraId="47DAC8E4" w15:done="0"/>
  <w15:commentEx w15:paraId="2F59AEFE" w15:paraIdParent="47DAC8E4" w15:done="0"/>
  <w15:commentEx w15:paraId="1E9B09C9" w15:done="0"/>
  <w15:commentEx w15:paraId="3CD330BF" w15:done="0"/>
  <w15:commentEx w15:paraId="0D01E93B" w15:done="0"/>
  <w15:commentEx w15:paraId="1D5D27BF" w15:done="0"/>
  <w15:commentEx w15:paraId="19CA7D6A" w15:done="0"/>
  <w15:commentEx w15:paraId="083A19BD" w15:done="0"/>
  <w15:commentEx w15:paraId="37FA0D0D" w15:done="0"/>
  <w15:commentEx w15:paraId="0ED377B4" w15:done="0"/>
  <w15:commentEx w15:paraId="22973095" w15:done="0"/>
  <w15:commentEx w15:paraId="1D2F811F" w15:done="0"/>
  <w15:commentEx w15:paraId="4279568E" w15:done="0"/>
  <w15:commentEx w15:paraId="43FA6CB0" w15:done="0"/>
  <w15:commentEx w15:paraId="79287360" w15:done="0"/>
  <w15:commentEx w15:paraId="1FDF291B" w15:paraIdParent="79287360" w15:done="0"/>
  <w15:commentEx w15:paraId="4F38B4C5" w15:done="0"/>
  <w15:commentEx w15:paraId="4D7BB9BD" w15:done="0"/>
  <w15:commentEx w15:paraId="1E916F23" w15:done="0"/>
  <w15:commentEx w15:paraId="4C6165A2" w15:done="0"/>
  <w15:commentEx w15:paraId="4F84E279" w15:done="0"/>
  <w15:commentEx w15:paraId="37F12801" w15:done="0"/>
  <w15:commentEx w15:paraId="2B40C97A"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602C" w:rsidRDefault="0029602C" w:rsidP="003C60BB">
      <w:pPr>
        <w:spacing w:after="0" w:line="240" w:lineRule="auto"/>
      </w:pPr>
      <w:r>
        <w:separator/>
      </w:r>
    </w:p>
  </w:endnote>
  <w:endnote w:type="continuationSeparator" w:id="0">
    <w:p w:rsidR="0029602C" w:rsidRDefault="0029602C" w:rsidP="003C60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AcadNusx">
    <w:panose1 w:val="00000000000000000000"/>
    <w:charset w:val="00"/>
    <w:family w:val="auto"/>
    <w:pitch w:val="variable"/>
    <w:sig w:usb0="00000087" w:usb1="00000000" w:usb2="00000000" w:usb3="00000000" w:csb0="0000001B"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602C" w:rsidRDefault="0029602C" w:rsidP="003C60BB">
      <w:pPr>
        <w:spacing w:after="0" w:line="240" w:lineRule="auto"/>
      </w:pPr>
      <w:r>
        <w:separator/>
      </w:r>
    </w:p>
  </w:footnote>
  <w:footnote w:type="continuationSeparator" w:id="0">
    <w:p w:rsidR="0029602C" w:rsidRDefault="0029602C" w:rsidP="003C60B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D5BD9"/>
    <w:multiLevelType w:val="hybridMultilevel"/>
    <w:tmpl w:val="DFCAFE2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7020945"/>
    <w:multiLevelType w:val="hybridMultilevel"/>
    <w:tmpl w:val="99A25D2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D95FC4"/>
    <w:multiLevelType w:val="hybridMultilevel"/>
    <w:tmpl w:val="75B29AF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E39155A"/>
    <w:multiLevelType w:val="hybridMultilevel"/>
    <w:tmpl w:val="96EC798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592026C"/>
    <w:multiLevelType w:val="hybridMultilevel"/>
    <w:tmpl w:val="0F0463B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A2423F1"/>
    <w:multiLevelType w:val="hybridMultilevel"/>
    <w:tmpl w:val="FB66263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4E4156F2"/>
    <w:multiLevelType w:val="hybridMultilevel"/>
    <w:tmpl w:val="AA7E4C5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EEC0CAE"/>
    <w:multiLevelType w:val="hybridMultilevel"/>
    <w:tmpl w:val="305243A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DD12C3C"/>
    <w:multiLevelType w:val="hybridMultilevel"/>
    <w:tmpl w:val="6E5C329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7CF813C0"/>
    <w:multiLevelType w:val="hybridMultilevel"/>
    <w:tmpl w:val="D7DCBF4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6"/>
  </w:num>
  <w:num w:numId="3">
    <w:abstractNumId w:val="7"/>
  </w:num>
  <w:num w:numId="4">
    <w:abstractNumId w:val="8"/>
  </w:num>
  <w:num w:numId="5">
    <w:abstractNumId w:val="3"/>
  </w:num>
  <w:num w:numId="6">
    <w:abstractNumId w:val="0"/>
  </w:num>
  <w:num w:numId="7">
    <w:abstractNumId w:val="2"/>
  </w:num>
  <w:num w:numId="8">
    <w:abstractNumId w:val="1"/>
  </w:num>
  <w:num w:numId="9">
    <w:abstractNumId w:val="9"/>
  </w:num>
  <w:num w:numId="10">
    <w:abstractNumId w:val="5"/>
  </w:num>
  <w:numIdMacAtCleanup w:val="1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tsu university">
    <w15:presenceInfo w15:providerId="Windows Live" w15:userId="c5b91614884ab3c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D3502C"/>
    <w:rsid w:val="000067BF"/>
    <w:rsid w:val="0001662B"/>
    <w:rsid w:val="00024746"/>
    <w:rsid w:val="00034738"/>
    <w:rsid w:val="0006039F"/>
    <w:rsid w:val="00065BD4"/>
    <w:rsid w:val="00066AF8"/>
    <w:rsid w:val="00075BC5"/>
    <w:rsid w:val="000B3EB2"/>
    <w:rsid w:val="000B6CFE"/>
    <w:rsid w:val="000C238B"/>
    <w:rsid w:val="000F14E8"/>
    <w:rsid w:val="00106231"/>
    <w:rsid w:val="001139F9"/>
    <w:rsid w:val="001148AD"/>
    <w:rsid w:val="00120B38"/>
    <w:rsid w:val="001211E9"/>
    <w:rsid w:val="00130819"/>
    <w:rsid w:val="001417B8"/>
    <w:rsid w:val="00145FB4"/>
    <w:rsid w:val="00163452"/>
    <w:rsid w:val="001C70A9"/>
    <w:rsid w:val="001C7C07"/>
    <w:rsid w:val="001D4862"/>
    <w:rsid w:val="001D7830"/>
    <w:rsid w:val="001E1DD0"/>
    <w:rsid w:val="001E663B"/>
    <w:rsid w:val="00201FF1"/>
    <w:rsid w:val="00210FB4"/>
    <w:rsid w:val="00233FC8"/>
    <w:rsid w:val="00246947"/>
    <w:rsid w:val="002473DB"/>
    <w:rsid w:val="002618C5"/>
    <w:rsid w:val="002837EF"/>
    <w:rsid w:val="00291E55"/>
    <w:rsid w:val="0029602C"/>
    <w:rsid w:val="002A12EE"/>
    <w:rsid w:val="002B4E3D"/>
    <w:rsid w:val="002B4EC9"/>
    <w:rsid w:val="002C1A8A"/>
    <w:rsid w:val="002D616B"/>
    <w:rsid w:val="002E7323"/>
    <w:rsid w:val="002F6AEF"/>
    <w:rsid w:val="00303684"/>
    <w:rsid w:val="00303CE8"/>
    <w:rsid w:val="00311A9B"/>
    <w:rsid w:val="00325382"/>
    <w:rsid w:val="00335876"/>
    <w:rsid w:val="0034523B"/>
    <w:rsid w:val="003551F0"/>
    <w:rsid w:val="00357A81"/>
    <w:rsid w:val="00367530"/>
    <w:rsid w:val="00367D7C"/>
    <w:rsid w:val="00372B45"/>
    <w:rsid w:val="003761DB"/>
    <w:rsid w:val="00376E21"/>
    <w:rsid w:val="00381CB7"/>
    <w:rsid w:val="003A4FD8"/>
    <w:rsid w:val="003A73F9"/>
    <w:rsid w:val="003B08DE"/>
    <w:rsid w:val="003B7A4E"/>
    <w:rsid w:val="003C60BB"/>
    <w:rsid w:val="003E4454"/>
    <w:rsid w:val="003E45E9"/>
    <w:rsid w:val="003F228C"/>
    <w:rsid w:val="003F5975"/>
    <w:rsid w:val="003F6C32"/>
    <w:rsid w:val="004179D7"/>
    <w:rsid w:val="00435C66"/>
    <w:rsid w:val="00444B37"/>
    <w:rsid w:val="00446F93"/>
    <w:rsid w:val="00447C2A"/>
    <w:rsid w:val="00450DE8"/>
    <w:rsid w:val="00452A7E"/>
    <w:rsid w:val="004552B1"/>
    <w:rsid w:val="0045541D"/>
    <w:rsid w:val="00455CFC"/>
    <w:rsid w:val="00470F33"/>
    <w:rsid w:val="00475CC1"/>
    <w:rsid w:val="00485C42"/>
    <w:rsid w:val="00497ABF"/>
    <w:rsid w:val="004A7123"/>
    <w:rsid w:val="004A73D9"/>
    <w:rsid w:val="004C5244"/>
    <w:rsid w:val="004D5C10"/>
    <w:rsid w:val="004E49C7"/>
    <w:rsid w:val="004E7383"/>
    <w:rsid w:val="004F13A5"/>
    <w:rsid w:val="0050389F"/>
    <w:rsid w:val="00511ABE"/>
    <w:rsid w:val="00514265"/>
    <w:rsid w:val="00521036"/>
    <w:rsid w:val="005269AF"/>
    <w:rsid w:val="00530C37"/>
    <w:rsid w:val="0053549A"/>
    <w:rsid w:val="00544E5F"/>
    <w:rsid w:val="00544F7D"/>
    <w:rsid w:val="00554BCE"/>
    <w:rsid w:val="00554E7C"/>
    <w:rsid w:val="00572676"/>
    <w:rsid w:val="00582505"/>
    <w:rsid w:val="005945CA"/>
    <w:rsid w:val="005A2965"/>
    <w:rsid w:val="005A6B15"/>
    <w:rsid w:val="005A7574"/>
    <w:rsid w:val="005B0338"/>
    <w:rsid w:val="005C626C"/>
    <w:rsid w:val="005D0AC4"/>
    <w:rsid w:val="005D32D3"/>
    <w:rsid w:val="005E09D7"/>
    <w:rsid w:val="005E14FD"/>
    <w:rsid w:val="005E4154"/>
    <w:rsid w:val="005E48AF"/>
    <w:rsid w:val="005E5794"/>
    <w:rsid w:val="005F43CD"/>
    <w:rsid w:val="005F7462"/>
    <w:rsid w:val="00604423"/>
    <w:rsid w:val="00613BFF"/>
    <w:rsid w:val="0061461F"/>
    <w:rsid w:val="00615187"/>
    <w:rsid w:val="006155AC"/>
    <w:rsid w:val="00622356"/>
    <w:rsid w:val="00635923"/>
    <w:rsid w:val="00644DCC"/>
    <w:rsid w:val="006539F3"/>
    <w:rsid w:val="0066196F"/>
    <w:rsid w:val="006633A5"/>
    <w:rsid w:val="00663FDE"/>
    <w:rsid w:val="00675F45"/>
    <w:rsid w:val="006817AC"/>
    <w:rsid w:val="00683AA2"/>
    <w:rsid w:val="00694E50"/>
    <w:rsid w:val="00695B32"/>
    <w:rsid w:val="006B284D"/>
    <w:rsid w:val="006C24BB"/>
    <w:rsid w:val="006C33FF"/>
    <w:rsid w:val="006D3A05"/>
    <w:rsid w:val="006D7ED1"/>
    <w:rsid w:val="007034F6"/>
    <w:rsid w:val="00726336"/>
    <w:rsid w:val="00727981"/>
    <w:rsid w:val="00736827"/>
    <w:rsid w:val="0074280D"/>
    <w:rsid w:val="00743DE3"/>
    <w:rsid w:val="007810FE"/>
    <w:rsid w:val="007841E3"/>
    <w:rsid w:val="00784FFB"/>
    <w:rsid w:val="007967A9"/>
    <w:rsid w:val="007B6EAA"/>
    <w:rsid w:val="007C3EBA"/>
    <w:rsid w:val="007C7C88"/>
    <w:rsid w:val="007F052E"/>
    <w:rsid w:val="007F4C0A"/>
    <w:rsid w:val="00803C2B"/>
    <w:rsid w:val="00823481"/>
    <w:rsid w:val="00832A8F"/>
    <w:rsid w:val="00866AED"/>
    <w:rsid w:val="00871895"/>
    <w:rsid w:val="00876AAA"/>
    <w:rsid w:val="00886168"/>
    <w:rsid w:val="008910BF"/>
    <w:rsid w:val="00891D68"/>
    <w:rsid w:val="008A3A52"/>
    <w:rsid w:val="008B4260"/>
    <w:rsid w:val="008C784E"/>
    <w:rsid w:val="008D385C"/>
    <w:rsid w:val="008D3A15"/>
    <w:rsid w:val="008D4587"/>
    <w:rsid w:val="008D6DB0"/>
    <w:rsid w:val="008E44FA"/>
    <w:rsid w:val="008F1DE8"/>
    <w:rsid w:val="008F7CD6"/>
    <w:rsid w:val="00917A01"/>
    <w:rsid w:val="00954542"/>
    <w:rsid w:val="00961031"/>
    <w:rsid w:val="0096293A"/>
    <w:rsid w:val="00962A5B"/>
    <w:rsid w:val="00976580"/>
    <w:rsid w:val="0098228A"/>
    <w:rsid w:val="00983B53"/>
    <w:rsid w:val="00984CDA"/>
    <w:rsid w:val="00987278"/>
    <w:rsid w:val="00990023"/>
    <w:rsid w:val="009921B4"/>
    <w:rsid w:val="009B2B9C"/>
    <w:rsid w:val="009B589F"/>
    <w:rsid w:val="009E3CE1"/>
    <w:rsid w:val="009F5801"/>
    <w:rsid w:val="00A03CEC"/>
    <w:rsid w:val="00A052D2"/>
    <w:rsid w:val="00A0631B"/>
    <w:rsid w:val="00A1067F"/>
    <w:rsid w:val="00A14A7B"/>
    <w:rsid w:val="00A22707"/>
    <w:rsid w:val="00A2403D"/>
    <w:rsid w:val="00A37E15"/>
    <w:rsid w:val="00A4141C"/>
    <w:rsid w:val="00A54BFB"/>
    <w:rsid w:val="00A65037"/>
    <w:rsid w:val="00A749B3"/>
    <w:rsid w:val="00A75716"/>
    <w:rsid w:val="00A82252"/>
    <w:rsid w:val="00AA40DD"/>
    <w:rsid w:val="00AA483D"/>
    <w:rsid w:val="00AA5649"/>
    <w:rsid w:val="00AC56F1"/>
    <w:rsid w:val="00AE3EDB"/>
    <w:rsid w:val="00AF5A4B"/>
    <w:rsid w:val="00AF5F64"/>
    <w:rsid w:val="00B045A2"/>
    <w:rsid w:val="00B16B19"/>
    <w:rsid w:val="00B357E8"/>
    <w:rsid w:val="00B5057D"/>
    <w:rsid w:val="00B51FDF"/>
    <w:rsid w:val="00B523EB"/>
    <w:rsid w:val="00B55CDE"/>
    <w:rsid w:val="00B95AE1"/>
    <w:rsid w:val="00BA3E5B"/>
    <w:rsid w:val="00BC62F5"/>
    <w:rsid w:val="00BC7917"/>
    <w:rsid w:val="00BD326E"/>
    <w:rsid w:val="00BD599E"/>
    <w:rsid w:val="00BE415B"/>
    <w:rsid w:val="00C01FF9"/>
    <w:rsid w:val="00C0438E"/>
    <w:rsid w:val="00C145F7"/>
    <w:rsid w:val="00C219EC"/>
    <w:rsid w:val="00C22E0B"/>
    <w:rsid w:val="00C32CBE"/>
    <w:rsid w:val="00C3565B"/>
    <w:rsid w:val="00C46243"/>
    <w:rsid w:val="00C5528F"/>
    <w:rsid w:val="00C63279"/>
    <w:rsid w:val="00C6640F"/>
    <w:rsid w:val="00C67CEF"/>
    <w:rsid w:val="00C70301"/>
    <w:rsid w:val="00CA351C"/>
    <w:rsid w:val="00CB3EB8"/>
    <w:rsid w:val="00CB42B0"/>
    <w:rsid w:val="00CB66F0"/>
    <w:rsid w:val="00CB71CC"/>
    <w:rsid w:val="00CD738A"/>
    <w:rsid w:val="00CE048E"/>
    <w:rsid w:val="00CE328A"/>
    <w:rsid w:val="00CE33AF"/>
    <w:rsid w:val="00CE6CEA"/>
    <w:rsid w:val="00CF5417"/>
    <w:rsid w:val="00D069DC"/>
    <w:rsid w:val="00D15B25"/>
    <w:rsid w:val="00D3502C"/>
    <w:rsid w:val="00D35CD0"/>
    <w:rsid w:val="00D4048A"/>
    <w:rsid w:val="00D4342A"/>
    <w:rsid w:val="00D4438E"/>
    <w:rsid w:val="00D50B0D"/>
    <w:rsid w:val="00D5272B"/>
    <w:rsid w:val="00D57EEF"/>
    <w:rsid w:val="00D747AB"/>
    <w:rsid w:val="00D945E9"/>
    <w:rsid w:val="00DC2D52"/>
    <w:rsid w:val="00DD22A2"/>
    <w:rsid w:val="00DD5DE1"/>
    <w:rsid w:val="00DE559F"/>
    <w:rsid w:val="00DF2343"/>
    <w:rsid w:val="00DF5AE9"/>
    <w:rsid w:val="00DF74D2"/>
    <w:rsid w:val="00E05ED8"/>
    <w:rsid w:val="00E15F06"/>
    <w:rsid w:val="00E17888"/>
    <w:rsid w:val="00E369DA"/>
    <w:rsid w:val="00E403B5"/>
    <w:rsid w:val="00E5199E"/>
    <w:rsid w:val="00E6553E"/>
    <w:rsid w:val="00E84DDA"/>
    <w:rsid w:val="00E95929"/>
    <w:rsid w:val="00EB21E0"/>
    <w:rsid w:val="00EB58CE"/>
    <w:rsid w:val="00EB5DFC"/>
    <w:rsid w:val="00EE51CD"/>
    <w:rsid w:val="00EE54B3"/>
    <w:rsid w:val="00EE659C"/>
    <w:rsid w:val="00EF0C12"/>
    <w:rsid w:val="00F04A2B"/>
    <w:rsid w:val="00F24B09"/>
    <w:rsid w:val="00F25AAE"/>
    <w:rsid w:val="00F32B38"/>
    <w:rsid w:val="00F3661D"/>
    <w:rsid w:val="00F54093"/>
    <w:rsid w:val="00F61F42"/>
    <w:rsid w:val="00F70285"/>
    <w:rsid w:val="00F77AB5"/>
    <w:rsid w:val="00FA40A4"/>
    <w:rsid w:val="00FA7ED0"/>
    <w:rsid w:val="00FB349A"/>
    <w:rsid w:val="00FB5537"/>
    <w:rsid w:val="00FB7738"/>
    <w:rsid w:val="00FC095F"/>
    <w:rsid w:val="00FD37D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4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502C"/>
    <w:pPr>
      <w:ind w:left="720"/>
      <w:contextualSpacing/>
    </w:pPr>
  </w:style>
  <w:style w:type="paragraph" w:customStyle="1" w:styleId="Default">
    <w:name w:val="Default"/>
    <w:rsid w:val="00D3502C"/>
    <w:pPr>
      <w:autoSpaceDE w:val="0"/>
      <w:autoSpaceDN w:val="0"/>
      <w:adjustRightInd w:val="0"/>
      <w:spacing w:after="0" w:line="240" w:lineRule="auto"/>
    </w:pPr>
    <w:rPr>
      <w:rFonts w:ascii="Sylfaen" w:hAnsi="Sylfaen" w:cs="Sylfaen"/>
      <w:color w:val="000000"/>
      <w:sz w:val="24"/>
      <w:szCs w:val="24"/>
    </w:rPr>
  </w:style>
  <w:style w:type="paragraph" w:styleId="BalloonText">
    <w:name w:val="Balloon Text"/>
    <w:basedOn w:val="Normal"/>
    <w:link w:val="BalloonTextChar"/>
    <w:uiPriority w:val="99"/>
    <w:semiHidden/>
    <w:unhideWhenUsed/>
    <w:rsid w:val="00BC62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62F5"/>
    <w:rPr>
      <w:rFonts w:ascii="Tahoma" w:eastAsiaTheme="minorEastAsia" w:hAnsi="Tahoma" w:cs="Tahoma"/>
      <w:sz w:val="16"/>
      <w:szCs w:val="16"/>
    </w:rPr>
  </w:style>
  <w:style w:type="character" w:styleId="Hyperlink">
    <w:name w:val="Hyperlink"/>
    <w:basedOn w:val="DefaultParagraphFont"/>
    <w:uiPriority w:val="99"/>
    <w:unhideWhenUsed/>
    <w:rsid w:val="00DD22A2"/>
    <w:rPr>
      <w:color w:val="5F5F5F" w:themeColor="hyperlink"/>
      <w:u w:val="single"/>
    </w:rPr>
  </w:style>
  <w:style w:type="character" w:styleId="Strong">
    <w:name w:val="Strong"/>
    <w:basedOn w:val="DefaultParagraphFont"/>
    <w:uiPriority w:val="22"/>
    <w:qFormat/>
    <w:rsid w:val="00F24B09"/>
    <w:rPr>
      <w:b/>
      <w:bCs/>
    </w:rPr>
  </w:style>
  <w:style w:type="paragraph" w:styleId="Header">
    <w:name w:val="header"/>
    <w:basedOn w:val="Normal"/>
    <w:link w:val="HeaderChar"/>
    <w:uiPriority w:val="99"/>
    <w:semiHidden/>
    <w:unhideWhenUsed/>
    <w:rsid w:val="003C60B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C60BB"/>
    <w:rPr>
      <w:rFonts w:eastAsiaTheme="minorEastAsia"/>
    </w:rPr>
  </w:style>
  <w:style w:type="paragraph" w:styleId="Footer">
    <w:name w:val="footer"/>
    <w:basedOn w:val="Normal"/>
    <w:link w:val="FooterChar"/>
    <w:uiPriority w:val="99"/>
    <w:semiHidden/>
    <w:unhideWhenUsed/>
    <w:rsid w:val="003C60B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C60BB"/>
    <w:rPr>
      <w:rFonts w:eastAsiaTheme="minorEastAsia"/>
    </w:rPr>
  </w:style>
  <w:style w:type="paragraph" w:styleId="CommentText">
    <w:name w:val="annotation text"/>
    <w:basedOn w:val="Normal"/>
    <w:link w:val="CommentTextChar"/>
    <w:uiPriority w:val="99"/>
    <w:rsid w:val="007B6EAA"/>
    <w:pPr>
      <w:spacing w:after="0" w:line="240" w:lineRule="auto"/>
    </w:pPr>
    <w:rPr>
      <w:rFonts w:ascii="Times New Roman" w:eastAsia="Times New Roman" w:hAnsi="Times New Roman" w:cs="Times New Roman"/>
      <w:sz w:val="20"/>
      <w:szCs w:val="20"/>
      <w:lang w:val="ru-RU" w:eastAsia="ru-RU"/>
    </w:rPr>
  </w:style>
  <w:style w:type="character" w:customStyle="1" w:styleId="CommentTextChar">
    <w:name w:val="Comment Text Char"/>
    <w:basedOn w:val="DefaultParagraphFont"/>
    <w:link w:val="CommentText"/>
    <w:uiPriority w:val="99"/>
    <w:rsid w:val="007B6EAA"/>
    <w:rPr>
      <w:rFonts w:ascii="Times New Roman" w:eastAsia="Times New Roman" w:hAnsi="Times New Roman" w:cs="Times New Roman"/>
      <w:sz w:val="20"/>
      <w:szCs w:val="20"/>
      <w:lang w:val="ru-RU" w:eastAsia="ru-RU"/>
    </w:rPr>
  </w:style>
  <w:style w:type="table" w:styleId="MediumGrid3-Accent1">
    <w:name w:val="Medium Grid 3 Accent 1"/>
    <w:basedOn w:val="TableNormal"/>
    <w:uiPriority w:val="69"/>
    <w:rsid w:val="00784FFB"/>
    <w:pPr>
      <w:spacing w:after="0" w:line="240" w:lineRule="auto"/>
    </w:pPr>
    <w:tblPr>
      <w:tblStyleRowBandSize w:val="1"/>
      <w:tblStyleColBandSize w:val="1"/>
      <w:tblInd w:w="0" w:type="dxa"/>
      <w:tblBorders>
        <w:top w:val="single" w:sz="8" w:space="0" w:color="000000" w:themeColor="background1"/>
        <w:left w:val="single" w:sz="8" w:space="0" w:color="000000" w:themeColor="background1"/>
        <w:bottom w:val="single" w:sz="8" w:space="0" w:color="000000" w:themeColor="background1"/>
        <w:right w:val="single" w:sz="8" w:space="0" w:color="000000" w:themeColor="background1"/>
        <w:insideH w:val="single" w:sz="6" w:space="0" w:color="000000" w:themeColor="background1"/>
        <w:insideV w:val="single" w:sz="6" w:space="0" w:color="000000" w:themeColor="background1"/>
      </w:tblBorders>
      <w:tblCellMar>
        <w:top w:w="0" w:type="dxa"/>
        <w:left w:w="108" w:type="dxa"/>
        <w:bottom w:w="0" w:type="dxa"/>
        <w:right w:w="108" w:type="dxa"/>
      </w:tblCellMar>
    </w:tblPr>
    <w:tcPr>
      <w:shd w:val="clear" w:color="auto" w:fill="F6F6F6" w:themeFill="accent1" w:themeFillTint="3F"/>
    </w:tcPr>
    <w:tblStylePr w:type="firstRow">
      <w:rPr>
        <w:b/>
        <w:bCs/>
        <w:i w:val="0"/>
        <w:iCs w:val="0"/>
        <w:color w:val="000000" w:themeColor="background1"/>
      </w:rPr>
      <w:tblPr/>
      <w:tcPr>
        <w:tcBorders>
          <w:top w:val="single" w:sz="8" w:space="0" w:color="000000" w:themeColor="background1"/>
          <w:left w:val="single" w:sz="8" w:space="0" w:color="000000" w:themeColor="background1"/>
          <w:bottom w:val="single" w:sz="24" w:space="0" w:color="000000" w:themeColor="background1"/>
          <w:right w:val="single" w:sz="8" w:space="0" w:color="000000" w:themeColor="background1"/>
          <w:insideH w:val="nil"/>
          <w:insideV w:val="single" w:sz="8" w:space="0" w:color="000000" w:themeColor="background1"/>
        </w:tcBorders>
        <w:shd w:val="clear" w:color="auto" w:fill="DDDDDD" w:themeFill="accent1"/>
      </w:tcPr>
    </w:tblStylePr>
    <w:tblStylePr w:type="lastRow">
      <w:rPr>
        <w:b/>
        <w:bCs/>
        <w:i w:val="0"/>
        <w:iCs w:val="0"/>
        <w:color w:val="000000" w:themeColor="background1"/>
      </w:rPr>
      <w:tblPr/>
      <w:tcPr>
        <w:tcBorders>
          <w:top w:val="single" w:sz="24" w:space="0" w:color="000000" w:themeColor="background1"/>
          <w:left w:val="single" w:sz="8" w:space="0" w:color="000000" w:themeColor="background1"/>
          <w:bottom w:val="single" w:sz="8" w:space="0" w:color="000000" w:themeColor="background1"/>
          <w:right w:val="single" w:sz="8" w:space="0" w:color="000000" w:themeColor="background1"/>
          <w:insideH w:val="nil"/>
          <w:insideV w:val="single" w:sz="8" w:space="0" w:color="000000" w:themeColor="background1"/>
        </w:tcBorders>
        <w:shd w:val="clear" w:color="auto" w:fill="DDDDDD" w:themeFill="accent1"/>
      </w:tcPr>
    </w:tblStylePr>
    <w:tblStylePr w:type="firstCol">
      <w:rPr>
        <w:b/>
        <w:bCs/>
        <w:i w:val="0"/>
        <w:iCs w:val="0"/>
        <w:color w:val="000000" w:themeColor="background1"/>
      </w:rPr>
      <w:tblPr/>
      <w:tcPr>
        <w:tcBorders>
          <w:left w:val="single" w:sz="8" w:space="0" w:color="000000" w:themeColor="background1"/>
          <w:right w:val="single" w:sz="24" w:space="0" w:color="000000" w:themeColor="background1"/>
          <w:insideH w:val="nil"/>
          <w:insideV w:val="nil"/>
        </w:tcBorders>
        <w:shd w:val="clear" w:color="auto" w:fill="DDDDDD" w:themeFill="accent1"/>
      </w:tcPr>
    </w:tblStylePr>
    <w:tblStylePr w:type="lastCol">
      <w:rPr>
        <w:b/>
        <w:bCs/>
        <w:i w:val="0"/>
        <w:iCs w:val="0"/>
        <w:color w:val="000000" w:themeColor="background1"/>
      </w:rPr>
      <w:tblPr/>
      <w:tcPr>
        <w:tcBorders>
          <w:top w:val="nil"/>
          <w:left w:val="single" w:sz="24" w:space="0" w:color="000000" w:themeColor="background1"/>
          <w:bottom w:val="nil"/>
          <w:right w:val="nil"/>
          <w:insideH w:val="nil"/>
          <w:insideV w:val="nil"/>
        </w:tcBorders>
        <w:shd w:val="clear" w:color="auto" w:fill="DDDDDD" w:themeFill="accent1"/>
      </w:tcPr>
    </w:tblStylePr>
    <w:tblStylePr w:type="band1Vert">
      <w:tblPr/>
      <w:tcPr>
        <w:tcBorders>
          <w:top w:val="single" w:sz="8" w:space="0" w:color="000000" w:themeColor="background1"/>
          <w:left w:val="single" w:sz="8" w:space="0" w:color="000000" w:themeColor="background1"/>
          <w:bottom w:val="single" w:sz="8" w:space="0" w:color="000000" w:themeColor="background1"/>
          <w:right w:val="single" w:sz="8" w:space="0" w:color="000000" w:themeColor="background1"/>
          <w:insideH w:val="nil"/>
          <w:insideV w:val="nil"/>
        </w:tcBorders>
        <w:shd w:val="clear" w:color="auto" w:fill="EEEEEE" w:themeFill="accent1" w:themeFillTint="7F"/>
      </w:tcPr>
    </w:tblStylePr>
    <w:tblStylePr w:type="band1Horz">
      <w:tblPr/>
      <w:tcPr>
        <w:tcBorders>
          <w:top w:val="single" w:sz="8" w:space="0" w:color="000000" w:themeColor="background1"/>
          <w:left w:val="single" w:sz="8" w:space="0" w:color="000000" w:themeColor="background1"/>
          <w:bottom w:val="single" w:sz="8" w:space="0" w:color="000000" w:themeColor="background1"/>
          <w:right w:val="single" w:sz="8" w:space="0" w:color="000000" w:themeColor="background1"/>
          <w:insideH w:val="single" w:sz="8" w:space="0" w:color="000000" w:themeColor="background1"/>
          <w:insideV w:val="single" w:sz="8" w:space="0" w:color="000000" w:themeColor="background1"/>
        </w:tcBorders>
        <w:shd w:val="clear" w:color="auto" w:fill="EEEEEE" w:themeFill="accent1" w:themeFillTint="7F"/>
      </w:tcPr>
    </w:tblStylePr>
  </w:style>
  <w:style w:type="paragraph" w:customStyle="1" w:styleId="ListParagraph1">
    <w:name w:val="List Paragraph1"/>
    <w:basedOn w:val="Normal"/>
    <w:uiPriority w:val="34"/>
    <w:qFormat/>
    <w:rsid w:val="00452A7E"/>
    <w:pPr>
      <w:spacing w:after="0" w:line="240" w:lineRule="auto"/>
      <w:ind w:left="720"/>
    </w:pPr>
    <w:rPr>
      <w:rFonts w:ascii="Times New Roman" w:eastAsia="Times New Roman" w:hAnsi="Times New Roman" w:cs="Times New Roman"/>
      <w:sz w:val="24"/>
      <w:szCs w:val="24"/>
      <w:lang w:val="ru-RU" w:eastAsia="ru-RU"/>
    </w:rPr>
  </w:style>
  <w:style w:type="character" w:styleId="CommentReference">
    <w:name w:val="annotation reference"/>
    <w:basedOn w:val="DefaultParagraphFont"/>
    <w:uiPriority w:val="99"/>
    <w:semiHidden/>
    <w:unhideWhenUsed/>
    <w:rsid w:val="00435C66"/>
    <w:rPr>
      <w:sz w:val="16"/>
      <w:szCs w:val="16"/>
    </w:rPr>
  </w:style>
  <w:style w:type="paragraph" w:styleId="CommentSubject">
    <w:name w:val="annotation subject"/>
    <w:basedOn w:val="CommentText"/>
    <w:next w:val="CommentText"/>
    <w:link w:val="CommentSubjectChar"/>
    <w:uiPriority w:val="99"/>
    <w:semiHidden/>
    <w:unhideWhenUsed/>
    <w:rsid w:val="00435C66"/>
    <w:pPr>
      <w:spacing w:after="200"/>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435C66"/>
    <w:rPr>
      <w:rFonts w:ascii="Times New Roman" w:eastAsiaTheme="minorEastAsia" w:hAnsi="Times New Roman" w:cs="Times New Roman"/>
      <w:b/>
      <w:bCs/>
      <w:sz w:val="20"/>
      <w:szCs w:val="20"/>
      <w:lang w:val="ru-RU" w:eastAsia="ru-RU"/>
    </w:rPr>
  </w:style>
  <w:style w:type="table" w:styleId="TableGrid">
    <w:name w:val="Table Grid"/>
    <w:basedOn w:val="TableNormal"/>
    <w:uiPriority w:val="59"/>
    <w:rsid w:val="00CB71C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9F5801"/>
    <w:rPr>
      <w:color w:val="919191" w:themeColor="followedHyperlink"/>
      <w:u w:val="single"/>
    </w:rPr>
  </w:style>
  <w:style w:type="paragraph" w:customStyle="1" w:styleId="abzacixml">
    <w:name w:val="abzaci_xml"/>
    <w:basedOn w:val="PlainText"/>
    <w:autoRedefine/>
    <w:rsid w:val="00444B37"/>
    <w:pPr>
      <w:jc w:val="both"/>
    </w:pPr>
    <w:rPr>
      <w:rFonts w:ascii="Sylfaen" w:eastAsia="Times New Roman" w:hAnsi="Sylfaen" w:cs="Sylfaen"/>
      <w:bCs/>
      <w:color w:val="FF0000"/>
      <w:sz w:val="22"/>
      <w:szCs w:val="22"/>
      <w:u w:val="single"/>
      <w:lang w:val="ka-GE" w:eastAsia="ru-RU"/>
    </w:rPr>
  </w:style>
  <w:style w:type="paragraph" w:styleId="PlainText">
    <w:name w:val="Plain Text"/>
    <w:basedOn w:val="Normal"/>
    <w:link w:val="PlainTextChar"/>
    <w:uiPriority w:val="99"/>
    <w:semiHidden/>
    <w:unhideWhenUsed/>
    <w:rsid w:val="00444B37"/>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444B37"/>
    <w:rPr>
      <w:rFonts w:ascii="Consolas"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502C"/>
    <w:pPr>
      <w:ind w:left="720"/>
      <w:contextualSpacing/>
    </w:pPr>
  </w:style>
  <w:style w:type="paragraph" w:customStyle="1" w:styleId="Default">
    <w:name w:val="Default"/>
    <w:rsid w:val="00D3502C"/>
    <w:pPr>
      <w:autoSpaceDE w:val="0"/>
      <w:autoSpaceDN w:val="0"/>
      <w:adjustRightInd w:val="0"/>
      <w:spacing w:after="0" w:line="240" w:lineRule="auto"/>
    </w:pPr>
    <w:rPr>
      <w:rFonts w:ascii="Sylfaen" w:hAnsi="Sylfaen" w:cs="Sylfaen"/>
      <w:color w:val="000000"/>
      <w:sz w:val="24"/>
      <w:szCs w:val="24"/>
    </w:rPr>
  </w:style>
  <w:style w:type="paragraph" w:styleId="BalloonText">
    <w:name w:val="Balloon Text"/>
    <w:basedOn w:val="Normal"/>
    <w:link w:val="BalloonTextChar"/>
    <w:uiPriority w:val="99"/>
    <w:semiHidden/>
    <w:unhideWhenUsed/>
    <w:rsid w:val="00BC62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62F5"/>
    <w:rPr>
      <w:rFonts w:ascii="Tahoma" w:eastAsiaTheme="minorEastAsia" w:hAnsi="Tahoma" w:cs="Tahoma"/>
      <w:sz w:val="16"/>
      <w:szCs w:val="16"/>
    </w:rPr>
  </w:style>
  <w:style w:type="character" w:styleId="Hyperlink">
    <w:name w:val="Hyperlink"/>
    <w:basedOn w:val="DefaultParagraphFont"/>
    <w:uiPriority w:val="99"/>
    <w:unhideWhenUsed/>
    <w:rsid w:val="00DD22A2"/>
    <w:rPr>
      <w:color w:val="5F5F5F" w:themeColor="hyperlink"/>
      <w:u w:val="single"/>
    </w:rPr>
  </w:style>
  <w:style w:type="character" w:styleId="Strong">
    <w:name w:val="Strong"/>
    <w:basedOn w:val="DefaultParagraphFont"/>
    <w:uiPriority w:val="22"/>
    <w:qFormat/>
    <w:rsid w:val="00F24B09"/>
    <w:rPr>
      <w:b/>
      <w:bCs/>
    </w:rPr>
  </w:style>
  <w:style w:type="paragraph" w:styleId="Header">
    <w:name w:val="header"/>
    <w:basedOn w:val="Normal"/>
    <w:link w:val="HeaderChar"/>
    <w:uiPriority w:val="99"/>
    <w:semiHidden/>
    <w:unhideWhenUsed/>
    <w:rsid w:val="003C60B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C60BB"/>
    <w:rPr>
      <w:rFonts w:eastAsiaTheme="minorEastAsia"/>
    </w:rPr>
  </w:style>
  <w:style w:type="paragraph" w:styleId="Footer">
    <w:name w:val="footer"/>
    <w:basedOn w:val="Normal"/>
    <w:link w:val="FooterChar"/>
    <w:uiPriority w:val="99"/>
    <w:semiHidden/>
    <w:unhideWhenUsed/>
    <w:rsid w:val="003C60B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C60BB"/>
    <w:rPr>
      <w:rFonts w:eastAsiaTheme="minorEastAsia"/>
    </w:rPr>
  </w:style>
  <w:style w:type="paragraph" w:styleId="CommentText">
    <w:name w:val="annotation text"/>
    <w:basedOn w:val="Normal"/>
    <w:link w:val="CommentTextChar"/>
    <w:uiPriority w:val="99"/>
    <w:rsid w:val="007B6EAA"/>
    <w:pPr>
      <w:spacing w:after="0" w:line="240" w:lineRule="auto"/>
    </w:pPr>
    <w:rPr>
      <w:rFonts w:ascii="Times New Roman" w:eastAsia="Times New Roman" w:hAnsi="Times New Roman" w:cs="Times New Roman"/>
      <w:sz w:val="20"/>
      <w:szCs w:val="20"/>
      <w:lang w:val="ru-RU" w:eastAsia="ru-RU"/>
    </w:rPr>
  </w:style>
  <w:style w:type="character" w:customStyle="1" w:styleId="CommentTextChar">
    <w:name w:val="Comment Text Char"/>
    <w:basedOn w:val="DefaultParagraphFont"/>
    <w:link w:val="CommentText"/>
    <w:uiPriority w:val="99"/>
    <w:rsid w:val="007B6EAA"/>
    <w:rPr>
      <w:rFonts w:ascii="Times New Roman" w:eastAsia="Times New Roman" w:hAnsi="Times New Roman" w:cs="Times New Roman"/>
      <w:sz w:val="20"/>
      <w:szCs w:val="20"/>
      <w:lang w:val="ru-RU" w:eastAsia="ru-RU"/>
    </w:rPr>
  </w:style>
  <w:style w:type="table" w:styleId="MediumGrid3-Accent1">
    <w:name w:val="Medium Grid 3 Accent 1"/>
    <w:basedOn w:val="TableNormal"/>
    <w:uiPriority w:val="69"/>
    <w:rsid w:val="00784FFB"/>
    <w:pPr>
      <w:spacing w:after="0" w:line="240" w:lineRule="auto"/>
    </w:pPr>
    <w:tblPr>
      <w:tblStyleRowBandSize w:val="1"/>
      <w:tblStyleColBandSize w:val="1"/>
      <w:tblBorders>
        <w:top w:val="single" w:sz="8" w:space="0" w:color="000000" w:themeColor="background1"/>
        <w:left w:val="single" w:sz="8" w:space="0" w:color="000000" w:themeColor="background1"/>
        <w:bottom w:val="single" w:sz="8" w:space="0" w:color="000000" w:themeColor="background1"/>
        <w:right w:val="single" w:sz="8" w:space="0" w:color="000000" w:themeColor="background1"/>
        <w:insideH w:val="single" w:sz="6" w:space="0" w:color="000000" w:themeColor="background1"/>
        <w:insideV w:val="single" w:sz="6" w:space="0" w:color="000000" w:themeColor="background1"/>
      </w:tblBorders>
    </w:tblPr>
    <w:tcPr>
      <w:shd w:val="clear" w:color="auto" w:fill="F6F6F6" w:themeFill="accent1" w:themeFillTint="3F"/>
    </w:tcPr>
    <w:tblStylePr w:type="firstRow">
      <w:rPr>
        <w:b/>
        <w:bCs/>
        <w:i w:val="0"/>
        <w:iCs w:val="0"/>
        <w:color w:val="000000" w:themeColor="background1"/>
      </w:rPr>
      <w:tblPr/>
      <w:tcPr>
        <w:tcBorders>
          <w:top w:val="single" w:sz="8" w:space="0" w:color="000000" w:themeColor="background1"/>
          <w:left w:val="single" w:sz="8" w:space="0" w:color="000000" w:themeColor="background1"/>
          <w:bottom w:val="single" w:sz="24" w:space="0" w:color="000000" w:themeColor="background1"/>
          <w:right w:val="single" w:sz="8" w:space="0" w:color="000000" w:themeColor="background1"/>
          <w:insideH w:val="nil"/>
          <w:insideV w:val="single" w:sz="8" w:space="0" w:color="000000" w:themeColor="background1"/>
        </w:tcBorders>
        <w:shd w:val="clear" w:color="auto" w:fill="DDDDDD" w:themeFill="accent1"/>
      </w:tcPr>
    </w:tblStylePr>
    <w:tblStylePr w:type="lastRow">
      <w:rPr>
        <w:b/>
        <w:bCs/>
        <w:i w:val="0"/>
        <w:iCs w:val="0"/>
        <w:color w:val="000000" w:themeColor="background1"/>
      </w:rPr>
      <w:tblPr/>
      <w:tcPr>
        <w:tcBorders>
          <w:top w:val="single" w:sz="24" w:space="0" w:color="000000" w:themeColor="background1"/>
          <w:left w:val="single" w:sz="8" w:space="0" w:color="000000" w:themeColor="background1"/>
          <w:bottom w:val="single" w:sz="8" w:space="0" w:color="000000" w:themeColor="background1"/>
          <w:right w:val="single" w:sz="8" w:space="0" w:color="000000" w:themeColor="background1"/>
          <w:insideH w:val="nil"/>
          <w:insideV w:val="single" w:sz="8" w:space="0" w:color="000000" w:themeColor="background1"/>
        </w:tcBorders>
        <w:shd w:val="clear" w:color="auto" w:fill="DDDDDD" w:themeFill="accent1"/>
      </w:tcPr>
    </w:tblStylePr>
    <w:tblStylePr w:type="firstCol">
      <w:rPr>
        <w:b/>
        <w:bCs/>
        <w:i w:val="0"/>
        <w:iCs w:val="0"/>
        <w:color w:val="000000" w:themeColor="background1"/>
      </w:rPr>
      <w:tblPr/>
      <w:tcPr>
        <w:tcBorders>
          <w:left w:val="single" w:sz="8" w:space="0" w:color="000000" w:themeColor="background1"/>
          <w:right w:val="single" w:sz="24" w:space="0" w:color="000000" w:themeColor="background1"/>
          <w:insideH w:val="nil"/>
          <w:insideV w:val="nil"/>
        </w:tcBorders>
        <w:shd w:val="clear" w:color="auto" w:fill="DDDDDD" w:themeFill="accent1"/>
      </w:tcPr>
    </w:tblStylePr>
    <w:tblStylePr w:type="lastCol">
      <w:rPr>
        <w:b/>
        <w:bCs/>
        <w:i w:val="0"/>
        <w:iCs w:val="0"/>
        <w:color w:val="000000" w:themeColor="background1"/>
      </w:rPr>
      <w:tblPr/>
      <w:tcPr>
        <w:tcBorders>
          <w:top w:val="nil"/>
          <w:left w:val="single" w:sz="24" w:space="0" w:color="000000" w:themeColor="background1"/>
          <w:bottom w:val="nil"/>
          <w:right w:val="nil"/>
          <w:insideH w:val="nil"/>
          <w:insideV w:val="nil"/>
        </w:tcBorders>
        <w:shd w:val="clear" w:color="auto" w:fill="DDDDDD" w:themeFill="accent1"/>
      </w:tcPr>
    </w:tblStylePr>
    <w:tblStylePr w:type="band1Vert">
      <w:tblPr/>
      <w:tcPr>
        <w:tcBorders>
          <w:top w:val="single" w:sz="8" w:space="0" w:color="000000" w:themeColor="background1"/>
          <w:left w:val="single" w:sz="8" w:space="0" w:color="000000" w:themeColor="background1"/>
          <w:bottom w:val="single" w:sz="8" w:space="0" w:color="000000" w:themeColor="background1"/>
          <w:right w:val="single" w:sz="8" w:space="0" w:color="000000" w:themeColor="background1"/>
          <w:insideH w:val="nil"/>
          <w:insideV w:val="nil"/>
        </w:tcBorders>
        <w:shd w:val="clear" w:color="auto" w:fill="EEEEEE" w:themeFill="accent1" w:themeFillTint="7F"/>
      </w:tcPr>
    </w:tblStylePr>
    <w:tblStylePr w:type="band1Horz">
      <w:tblPr/>
      <w:tcPr>
        <w:tcBorders>
          <w:top w:val="single" w:sz="8" w:space="0" w:color="000000" w:themeColor="background1"/>
          <w:left w:val="single" w:sz="8" w:space="0" w:color="000000" w:themeColor="background1"/>
          <w:bottom w:val="single" w:sz="8" w:space="0" w:color="000000" w:themeColor="background1"/>
          <w:right w:val="single" w:sz="8" w:space="0" w:color="000000" w:themeColor="background1"/>
          <w:insideH w:val="single" w:sz="8" w:space="0" w:color="000000" w:themeColor="background1"/>
          <w:insideV w:val="single" w:sz="8" w:space="0" w:color="000000" w:themeColor="background1"/>
        </w:tcBorders>
        <w:shd w:val="clear" w:color="auto" w:fill="EEEEEE" w:themeFill="accent1" w:themeFillTint="7F"/>
      </w:tcPr>
    </w:tblStylePr>
  </w:style>
  <w:style w:type="paragraph" w:customStyle="1" w:styleId="ListParagraph1">
    <w:name w:val="List Paragraph1"/>
    <w:basedOn w:val="Normal"/>
    <w:uiPriority w:val="34"/>
    <w:qFormat/>
    <w:rsid w:val="00452A7E"/>
    <w:pPr>
      <w:spacing w:after="0" w:line="240" w:lineRule="auto"/>
      <w:ind w:left="720"/>
    </w:pPr>
    <w:rPr>
      <w:rFonts w:ascii="Times New Roman" w:eastAsia="Times New Roman" w:hAnsi="Times New Roman" w:cs="Times New Roman"/>
      <w:sz w:val="24"/>
      <w:szCs w:val="24"/>
      <w:lang w:val="ru-RU" w:eastAsia="ru-RU"/>
    </w:rPr>
  </w:style>
  <w:style w:type="character" w:styleId="CommentReference">
    <w:name w:val="annotation reference"/>
    <w:basedOn w:val="DefaultParagraphFont"/>
    <w:uiPriority w:val="99"/>
    <w:semiHidden/>
    <w:unhideWhenUsed/>
    <w:rsid w:val="00435C66"/>
    <w:rPr>
      <w:sz w:val="16"/>
      <w:szCs w:val="16"/>
    </w:rPr>
  </w:style>
  <w:style w:type="paragraph" w:styleId="CommentSubject">
    <w:name w:val="annotation subject"/>
    <w:basedOn w:val="CommentText"/>
    <w:next w:val="CommentText"/>
    <w:link w:val="CommentSubjectChar"/>
    <w:uiPriority w:val="99"/>
    <w:semiHidden/>
    <w:unhideWhenUsed/>
    <w:rsid w:val="00435C66"/>
    <w:pPr>
      <w:spacing w:after="200"/>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435C66"/>
    <w:rPr>
      <w:rFonts w:ascii="Times New Roman" w:eastAsiaTheme="minorEastAsia" w:hAnsi="Times New Roman" w:cs="Times New Roman"/>
      <w:b/>
      <w:bCs/>
      <w:sz w:val="20"/>
      <w:szCs w:val="20"/>
      <w:lang w:val="ru-RU" w:eastAsia="ru-RU"/>
    </w:rPr>
  </w:style>
  <w:style w:type="table" w:styleId="TableGrid">
    <w:name w:val="Table Grid"/>
    <w:basedOn w:val="TableNormal"/>
    <w:uiPriority w:val="59"/>
    <w:rsid w:val="00CB71C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llowedHyperlink">
    <w:name w:val="FollowedHyperlink"/>
    <w:basedOn w:val="DefaultParagraphFont"/>
    <w:uiPriority w:val="99"/>
    <w:semiHidden/>
    <w:unhideWhenUsed/>
    <w:rsid w:val="009F5801"/>
    <w:rPr>
      <w:color w:val="919191" w:themeColor="followedHyperlink"/>
      <w:u w:val="single"/>
    </w:rPr>
  </w:style>
</w:styles>
</file>

<file path=word/webSettings.xml><?xml version="1.0" encoding="utf-8"?>
<w:webSettings xmlns:r="http://schemas.openxmlformats.org/officeDocument/2006/relationships" xmlns:w="http://schemas.openxmlformats.org/wordprocessingml/2006/main">
  <w:divs>
    <w:div w:id="65612270">
      <w:bodyDiv w:val="1"/>
      <w:marLeft w:val="0"/>
      <w:marRight w:val="0"/>
      <w:marTop w:val="0"/>
      <w:marBottom w:val="0"/>
      <w:divBdr>
        <w:top w:val="none" w:sz="0" w:space="0" w:color="auto"/>
        <w:left w:val="none" w:sz="0" w:space="0" w:color="auto"/>
        <w:bottom w:val="none" w:sz="0" w:space="0" w:color="auto"/>
        <w:right w:val="none" w:sz="0" w:space="0" w:color="auto"/>
      </w:divBdr>
    </w:div>
    <w:div w:id="1344356027">
      <w:bodyDiv w:val="1"/>
      <w:marLeft w:val="0"/>
      <w:marRight w:val="0"/>
      <w:marTop w:val="0"/>
      <w:marBottom w:val="0"/>
      <w:divBdr>
        <w:top w:val="none" w:sz="0" w:space="0" w:color="auto"/>
        <w:left w:val="none" w:sz="0" w:space="0" w:color="auto"/>
        <w:bottom w:val="none" w:sz="0" w:space="0" w:color="auto"/>
        <w:right w:val="none" w:sz="0" w:space="0" w:color="auto"/>
      </w:divBdr>
    </w:div>
    <w:div w:id="138205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uropa.uni-hannover.de/281.html" TargetMode="Externa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20http://www.ku-eichstaett.de/SLF/Europastudiengan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egechkori@atsu.edu.ge" TargetMode="External"/><Relationship Id="rId5" Type="http://schemas.openxmlformats.org/officeDocument/2006/relationships/webSettings" Target="webSettings.xml"/><Relationship Id="rId15" Type="http://schemas.openxmlformats.org/officeDocument/2006/relationships/hyperlink" Target="http://www.lu.lv" TargetMode="External"/><Relationship Id="rId10" Type="http://schemas.openxmlformats.org/officeDocument/2006/relationships/hyperlink" Target="mailto:igrdzelidze@yahoo.com"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mailto:irma_kipiani@yahoo.de" TargetMode="External"/><Relationship Id="rId14" Type="http://schemas.openxmlformats.org/officeDocument/2006/relationships/hyperlink" Target="http://europa.unibas.ch/studium/masterstudium/" TargetMode="External"/></Relationships>
</file>

<file path=word/theme/theme1.xml><?xml version="1.0" encoding="utf-8"?>
<a:theme xmlns:a="http://schemas.openxmlformats.org/drawingml/2006/main" name="Office Theme">
  <a:themeElements>
    <a:clrScheme name="Custom 4">
      <a:dk1>
        <a:sysClr val="windowText" lastClr="000000"/>
      </a:dk1>
      <a:lt1>
        <a:srgbClr val="000000"/>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0763E6-6EAC-4E20-94C3-23A449284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12</Pages>
  <Words>3091</Words>
  <Characters>17622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atsu</Company>
  <LinksUpToDate>false</LinksUpToDate>
  <CharactersWithSpaces>20672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irma</dc:creator>
  <cp:lastModifiedBy>inga.abramidze</cp:lastModifiedBy>
  <cp:revision>24</cp:revision>
  <cp:lastPrinted>2015-02-20T04:56:00Z</cp:lastPrinted>
  <dcterms:created xsi:type="dcterms:W3CDTF">2014-09-29T05:28:00Z</dcterms:created>
  <dcterms:modified xsi:type="dcterms:W3CDTF">2017-05-25T10:42:00Z</dcterms:modified>
</cp:coreProperties>
</file>